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4C7" w:rsidRDefault="00E354C7" w:rsidP="00E354C7"/>
    <w:p w:rsidR="00E354C7" w:rsidRPr="00A128DD" w:rsidRDefault="00E354C7" w:rsidP="00E354C7">
      <w:r>
        <w:tab/>
      </w:r>
    </w:p>
    <w:p w:rsidR="00E354C7" w:rsidRPr="00A128DD" w:rsidRDefault="00E354C7" w:rsidP="00E354C7"/>
    <w:p w:rsidR="00E354C7" w:rsidRPr="00A128DD" w:rsidRDefault="00E354C7" w:rsidP="00E354C7"/>
    <w:p w:rsidR="00E354C7" w:rsidRDefault="00E354C7" w:rsidP="00E354C7"/>
    <w:p w:rsidR="00E354C7" w:rsidRDefault="00E354C7" w:rsidP="00E354C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6985</wp:posOffset>
                </wp:positionV>
                <wp:extent cx="5853430" cy="1591945"/>
                <wp:effectExtent l="0" t="0" r="13970" b="27305"/>
                <wp:wrapNone/>
                <wp:docPr id="1" name="Obdélní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53430" cy="159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54C7" w:rsidRDefault="00E354C7" w:rsidP="00E354C7">
                            <w:pPr>
                              <w:autoSpaceDE w:val="0"/>
                              <w:autoSpaceDN w:val="0"/>
                              <w:adjustRightInd w:val="0"/>
                            </w:pPr>
                          </w:p>
                          <w:p w:rsidR="00E354C7" w:rsidRPr="00E354C7" w:rsidRDefault="00E354C7" w:rsidP="00E354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354C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Školní vzdělávací program</w:t>
                            </w:r>
                          </w:p>
                          <w:p w:rsidR="00E354C7" w:rsidRPr="00E354C7" w:rsidRDefault="00E354C7" w:rsidP="00E354C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E354C7"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Mikádo – středisko volného času, Vysoké Mýto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, příspěvková organizace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18.35pt;margin-top:.55pt;width:460.9pt;height:12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">
                <v:textbox>
                  <w:txbxContent>
                    <w:p w:rsidR="00E354C7" w:rsidRDefault="00E354C7" w:rsidP="00E354C7">
                      <w:pPr>
                        <w:autoSpaceDE w:val="0"/>
                        <w:autoSpaceDN w:val="0"/>
                        <w:adjustRightInd w:val="0"/>
                      </w:pPr>
                    </w:p>
                    <w:p w:rsidR="00E354C7" w:rsidRPr="00E354C7" w:rsidRDefault="00E354C7" w:rsidP="00E354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E354C7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</w:rPr>
                        <w:t>Školní vzdělávací program</w:t>
                      </w:r>
                    </w:p>
                    <w:p w:rsidR="00E354C7" w:rsidRPr="00E354C7" w:rsidRDefault="00E354C7" w:rsidP="00E354C7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E354C7"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</w:rPr>
                        <w:t>Mikádo – středisko volného času, Vysoké Mýto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  <w:sz w:val="32"/>
                          <w:szCs w:val="32"/>
                        </w:rPr>
                        <w:t>, příspěvková organizace</w:t>
                      </w:r>
                    </w:p>
                  </w:txbxContent>
                </v:textbox>
              </v:rect>
            </w:pict>
          </mc:Fallback>
        </mc:AlternateContent>
      </w:r>
    </w:p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Default="00E354C7" w:rsidP="00E354C7"/>
    <w:p w:rsidR="00E354C7" w:rsidRPr="005F6616" w:rsidRDefault="00E354C7" w:rsidP="00E354C7">
      <w:pPr>
        <w:rPr>
          <w:rFonts w:ascii="Calibri" w:hAnsi="Calibri" w:cs="Arial"/>
        </w:rPr>
      </w:pPr>
      <w:r w:rsidRPr="005F6616">
        <w:rPr>
          <w:rFonts w:ascii="Calibri" w:hAnsi="Calibri" w:cs="Arial"/>
        </w:rPr>
        <w:t>Účetní jednot</w:t>
      </w:r>
      <w:r>
        <w:rPr>
          <w:rFonts w:ascii="Calibri" w:hAnsi="Calibri" w:cs="Arial"/>
        </w:rPr>
        <w:t>ka: Mikádo – středisko volného času. Vysoké Mýto</w:t>
      </w:r>
    </w:p>
    <w:p w:rsidR="00E354C7" w:rsidRPr="005F6616" w:rsidRDefault="00E354C7" w:rsidP="00E354C7">
      <w:pPr>
        <w:rPr>
          <w:rFonts w:ascii="Calibri" w:hAnsi="Calibri" w:cs="Arial"/>
        </w:rPr>
      </w:pPr>
      <w:r w:rsidRPr="005F6616">
        <w:rPr>
          <w:rFonts w:ascii="Calibri" w:hAnsi="Calibri" w:cs="Arial"/>
        </w:rPr>
        <w:t>Ad</w:t>
      </w:r>
      <w:r>
        <w:rPr>
          <w:rFonts w:ascii="Calibri" w:hAnsi="Calibri" w:cs="Arial"/>
        </w:rPr>
        <w:t xml:space="preserve">resa: </w:t>
      </w:r>
      <w:r>
        <w:rPr>
          <w:rFonts w:ascii="Calibri" w:hAnsi="Calibri" w:cs="Arial"/>
        </w:rPr>
        <w:tab/>
      </w:r>
      <w:r>
        <w:rPr>
          <w:rFonts w:ascii="Calibri" w:hAnsi="Calibri" w:cs="Arial"/>
        </w:rPr>
        <w:tab/>
        <w:t xml:space="preserve"> Choceňská 190, 56601 Vysoké Mýto</w:t>
      </w:r>
    </w:p>
    <w:p w:rsidR="00E354C7" w:rsidRPr="005F6616" w:rsidRDefault="00E354C7" w:rsidP="00E354C7">
      <w:pPr>
        <w:rPr>
          <w:rFonts w:ascii="Calibri" w:hAnsi="Calibri" w:cs="Arial"/>
        </w:rPr>
      </w:pPr>
      <w:r>
        <w:rPr>
          <w:rFonts w:ascii="Calibri" w:hAnsi="Calibri" w:cs="Arial"/>
        </w:rPr>
        <w:t>Směrnici zpracoval</w:t>
      </w:r>
      <w:r w:rsidRPr="005F6616">
        <w:rPr>
          <w:rFonts w:ascii="Calibri" w:hAnsi="Calibri" w:cs="Arial"/>
        </w:rPr>
        <w:t>:</w:t>
      </w:r>
      <w:r>
        <w:rPr>
          <w:rFonts w:ascii="Calibri" w:hAnsi="Calibri" w:cs="Arial"/>
        </w:rPr>
        <w:tab/>
        <w:t xml:space="preserve"> Helena </w:t>
      </w:r>
      <w:proofErr w:type="spellStart"/>
      <w:r>
        <w:rPr>
          <w:rFonts w:ascii="Calibri" w:hAnsi="Calibri" w:cs="Arial"/>
        </w:rPr>
        <w:t>Kejzlarová</w:t>
      </w:r>
      <w:proofErr w:type="spellEnd"/>
    </w:p>
    <w:p w:rsidR="00E354C7" w:rsidRPr="005F6616" w:rsidRDefault="00E354C7" w:rsidP="00E35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5130"/>
        </w:tabs>
        <w:rPr>
          <w:rFonts w:ascii="Calibri" w:hAnsi="Calibri" w:cs="Arial"/>
        </w:rPr>
      </w:pPr>
      <w:r w:rsidRPr="005F6616">
        <w:rPr>
          <w:rFonts w:ascii="Calibri" w:hAnsi="Calibri" w:cs="Arial"/>
        </w:rPr>
        <w:t>Datum zpracování</w:t>
      </w:r>
      <w:r>
        <w:rPr>
          <w:rFonts w:ascii="Calibri" w:hAnsi="Calibri" w:cs="Arial"/>
        </w:rPr>
        <w:t>:</w:t>
      </w:r>
      <w:r>
        <w:rPr>
          <w:rFonts w:ascii="Calibri" w:hAnsi="Calibri" w:cs="Arial"/>
        </w:rPr>
        <w:tab/>
        <w:t xml:space="preserve"> </w:t>
      </w:r>
      <w:r>
        <w:rPr>
          <w:rFonts w:ascii="Calibri" w:hAnsi="Calibri" w:cs="Arial"/>
        </w:rPr>
        <w:t>říjen 2023</w:t>
      </w:r>
      <w:r w:rsidRPr="005F6616">
        <w:rPr>
          <w:rFonts w:ascii="Calibri" w:hAnsi="Calibri" w:cs="Arial"/>
        </w:rPr>
        <w:tab/>
      </w:r>
    </w:p>
    <w:p w:rsidR="00E354C7" w:rsidRPr="005F6616" w:rsidRDefault="00E354C7" w:rsidP="00E354C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19"/>
        </w:tabs>
        <w:jc w:val="both"/>
        <w:rPr>
          <w:rFonts w:ascii="Calibri" w:hAnsi="Calibri" w:cs="Arial"/>
        </w:rPr>
      </w:pPr>
      <w:r>
        <w:rPr>
          <w:rFonts w:ascii="Calibri" w:hAnsi="Calibri" w:cs="Arial"/>
        </w:rPr>
        <w:t>Pokyn nabývá platnost</w:t>
      </w:r>
      <w:r>
        <w:rPr>
          <w:rFonts w:ascii="Calibri" w:hAnsi="Calibri" w:cs="Arial"/>
        </w:rPr>
        <w:t xml:space="preserve">:      </w:t>
      </w:r>
      <w:r>
        <w:rPr>
          <w:rFonts w:ascii="Calibri" w:hAnsi="Calibri" w:cs="Arial"/>
        </w:rPr>
        <w:t>1</w:t>
      </w:r>
      <w:r w:rsidRPr="005F6616">
        <w:rPr>
          <w:rFonts w:ascii="Calibri" w:hAnsi="Calibri" w:cs="Arial"/>
        </w:rPr>
        <w:t xml:space="preserve">. 11. </w:t>
      </w:r>
      <w:r>
        <w:rPr>
          <w:rFonts w:ascii="Calibri" w:hAnsi="Calibri" w:cs="Arial"/>
        </w:rPr>
        <w:t>2023</w:t>
      </w:r>
      <w:r>
        <w:rPr>
          <w:rFonts w:ascii="Calibri" w:hAnsi="Calibri" w:cs="Arial"/>
        </w:rPr>
        <w:tab/>
      </w:r>
    </w:p>
    <w:p w:rsidR="00E354C7" w:rsidRPr="005F6616" w:rsidRDefault="00E354C7" w:rsidP="00E354C7">
      <w:pPr>
        <w:jc w:val="both"/>
        <w:rPr>
          <w:rFonts w:ascii="Calibri" w:hAnsi="Calibri" w:cs="Arial"/>
        </w:rPr>
      </w:pPr>
      <w:r w:rsidRPr="005F6616">
        <w:rPr>
          <w:rFonts w:ascii="Calibri" w:hAnsi="Calibri" w:cs="Arial"/>
        </w:rPr>
        <w:t>Pokyn je závazný pro:</w:t>
      </w:r>
      <w:r w:rsidRPr="005F6616">
        <w:rPr>
          <w:rFonts w:ascii="Calibri" w:hAnsi="Calibri" w:cs="Arial"/>
          <w:b/>
        </w:rPr>
        <w:tab/>
      </w:r>
      <w:r>
        <w:rPr>
          <w:rFonts w:ascii="Calibri" w:hAnsi="Calibri" w:cs="Arial"/>
        </w:rPr>
        <w:t xml:space="preserve"> všechny zaměstnance SVČ Mikádo      </w:t>
      </w:r>
    </w:p>
    <w:p w:rsidR="00E354C7" w:rsidRPr="00A128DD" w:rsidRDefault="00E354C7" w:rsidP="00E354C7"/>
    <w:p w:rsidR="00810144" w:rsidRPr="00810144" w:rsidRDefault="00810144" w:rsidP="00810144">
      <w:pPr>
        <w:pStyle w:val="Zkladntext"/>
        <w:rPr>
          <w:rFonts w:asciiTheme="minorHAnsi" w:hAnsiTheme="minorHAnsi" w:cstheme="minorHAnsi"/>
          <w:b/>
          <w:bCs/>
          <w:i w:val="0"/>
          <w:iCs/>
          <w:sz w:val="36"/>
          <w:szCs w:val="36"/>
        </w:rPr>
      </w:pPr>
    </w:p>
    <w:p w:rsidR="00E354C7" w:rsidRDefault="00E354C7" w:rsidP="00E354C7">
      <w:pPr>
        <w:pStyle w:val="Zkladntext"/>
        <w:rPr>
          <w:rFonts w:ascii="Calibri" w:hAnsi="Calibri" w:cs="Arial"/>
          <w:i w:val="0"/>
          <w:iCs/>
          <w:sz w:val="24"/>
        </w:rPr>
      </w:pPr>
      <w:r>
        <w:rPr>
          <w:rFonts w:ascii="Calibri" w:hAnsi="Calibri" w:cs="Arial"/>
          <w:i w:val="0"/>
          <w:iCs/>
          <w:sz w:val="24"/>
        </w:rPr>
        <w:t xml:space="preserve">OBSAH: </w:t>
      </w:r>
    </w:p>
    <w:p w:rsidR="00E354C7" w:rsidRPr="0052515A" w:rsidRDefault="00E354C7" w:rsidP="00E354C7">
      <w:pPr>
        <w:pStyle w:val="Zkladntext"/>
        <w:rPr>
          <w:rFonts w:ascii="Calibri" w:hAnsi="Calibri" w:cs="Arial"/>
          <w:i w:val="0"/>
          <w:iCs/>
          <w:sz w:val="24"/>
        </w:rPr>
      </w:pP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</w:tabs>
        <w:ind w:left="0" w:firstLine="0"/>
        <w:rPr>
          <w:rFonts w:ascii="Calibri" w:hAnsi="Calibri" w:cs="Arial"/>
          <w:i w:val="0"/>
          <w:sz w:val="24"/>
        </w:rPr>
      </w:pPr>
      <w:r w:rsidRPr="00F029DB">
        <w:rPr>
          <w:rFonts w:ascii="Calibri" w:hAnsi="Calibri" w:cs="Arial"/>
          <w:i w:val="0"/>
          <w:sz w:val="24"/>
        </w:rPr>
        <w:t>Identifikační údaje</w:t>
      </w:r>
      <w:r>
        <w:rPr>
          <w:rFonts w:ascii="Calibri" w:hAnsi="Calibri" w:cs="Arial"/>
          <w:i w:val="0"/>
          <w:sz w:val="24"/>
        </w:rPr>
        <w:tab/>
      </w:r>
      <w:r>
        <w:rPr>
          <w:rFonts w:ascii="Calibri" w:hAnsi="Calibri" w:cs="Arial"/>
          <w:i w:val="0"/>
          <w:sz w:val="24"/>
        </w:rPr>
        <w:tab/>
      </w:r>
      <w:r>
        <w:rPr>
          <w:rFonts w:ascii="Calibri" w:hAnsi="Calibri" w:cs="Arial"/>
          <w:i w:val="0"/>
          <w:sz w:val="24"/>
        </w:rPr>
        <w:tab/>
        <w:t>………………………………………………………</w:t>
      </w:r>
      <w:r>
        <w:rPr>
          <w:rFonts w:ascii="Calibri" w:hAnsi="Calibri" w:cs="Arial"/>
          <w:i w:val="0"/>
          <w:sz w:val="24"/>
        </w:rPr>
        <w:tab/>
        <w:t>3</w:t>
      </w:r>
    </w:p>
    <w:p w:rsidR="00E354C7" w:rsidRPr="00F029DB" w:rsidRDefault="00E354C7" w:rsidP="00E354C7">
      <w:pPr>
        <w:pStyle w:val="Zkladntext"/>
        <w:ind w:left="708"/>
        <w:rPr>
          <w:rFonts w:ascii="Calibri" w:hAnsi="Calibri" w:cs="Arial"/>
          <w:i w:val="0"/>
          <w:sz w:val="24"/>
        </w:rPr>
      </w:pP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 w:rsidRPr="00F029DB">
        <w:rPr>
          <w:rFonts w:ascii="Calibri" w:hAnsi="Calibri" w:cs="Arial"/>
          <w:i w:val="0"/>
          <w:sz w:val="24"/>
        </w:rPr>
        <w:t xml:space="preserve">Charakteristika zařízení </w:t>
      </w:r>
      <w:r>
        <w:rPr>
          <w:rFonts w:ascii="Calibri" w:hAnsi="Calibri" w:cs="Arial"/>
          <w:i w:val="0"/>
          <w:sz w:val="24"/>
        </w:rPr>
        <w:tab/>
      </w:r>
      <w:r>
        <w:rPr>
          <w:rFonts w:ascii="Calibri" w:hAnsi="Calibri" w:cs="Arial"/>
          <w:i w:val="0"/>
          <w:sz w:val="24"/>
        </w:rPr>
        <w:tab/>
        <w:t>………………………………………………………</w:t>
      </w:r>
      <w:r>
        <w:rPr>
          <w:rFonts w:ascii="Calibri" w:hAnsi="Calibri" w:cs="Arial"/>
          <w:i w:val="0"/>
          <w:sz w:val="24"/>
        </w:rPr>
        <w:tab/>
        <w:t>4</w:t>
      </w:r>
    </w:p>
    <w:p w:rsidR="00E354C7" w:rsidRPr="00F029DB" w:rsidRDefault="00E354C7" w:rsidP="00E354C7">
      <w:pPr>
        <w:pStyle w:val="Zkladntext"/>
        <w:rPr>
          <w:rFonts w:ascii="Calibri" w:hAnsi="Calibri" w:cs="Arial"/>
          <w:i w:val="0"/>
          <w:sz w:val="24"/>
        </w:rPr>
      </w:pP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>
        <w:rPr>
          <w:rFonts w:ascii="Calibri" w:hAnsi="Calibri" w:cs="Arial"/>
          <w:i w:val="0"/>
          <w:sz w:val="24"/>
        </w:rPr>
        <w:t>Konkrétní cíle vzdělávání</w:t>
      </w:r>
      <w:r>
        <w:rPr>
          <w:rFonts w:ascii="Calibri" w:hAnsi="Calibri" w:cs="Arial"/>
          <w:i w:val="0"/>
          <w:sz w:val="24"/>
        </w:rPr>
        <w:tab/>
      </w:r>
      <w:r>
        <w:rPr>
          <w:rFonts w:ascii="Calibri" w:hAnsi="Calibri" w:cs="Arial"/>
          <w:i w:val="0"/>
          <w:sz w:val="24"/>
        </w:rPr>
        <w:tab/>
        <w:t>………………………………………………………</w:t>
      </w:r>
      <w:r>
        <w:rPr>
          <w:rFonts w:ascii="Calibri" w:hAnsi="Calibri" w:cs="Arial"/>
          <w:i w:val="0"/>
          <w:sz w:val="24"/>
        </w:rPr>
        <w:tab/>
        <w:t>5</w:t>
      </w:r>
    </w:p>
    <w:p w:rsidR="00E354C7" w:rsidRPr="00F029DB" w:rsidRDefault="00E354C7" w:rsidP="00E354C7">
      <w:pPr>
        <w:pStyle w:val="Zkladntext"/>
        <w:tabs>
          <w:tab w:val="num" w:pos="0"/>
        </w:tabs>
        <w:ind w:hanging="1098"/>
        <w:rPr>
          <w:rFonts w:ascii="Calibri" w:hAnsi="Calibri" w:cs="Arial"/>
          <w:i w:val="0"/>
          <w:sz w:val="24"/>
        </w:rPr>
      </w:pP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 w:rsidRPr="00F029DB">
        <w:rPr>
          <w:rFonts w:ascii="Calibri" w:hAnsi="Calibri" w:cs="Arial"/>
          <w:i w:val="0"/>
          <w:sz w:val="24"/>
        </w:rPr>
        <w:t xml:space="preserve">Formy vzdělávání  </w:t>
      </w:r>
      <w:r>
        <w:rPr>
          <w:rFonts w:ascii="Calibri" w:hAnsi="Calibri" w:cs="Arial"/>
          <w:i w:val="0"/>
          <w:sz w:val="24"/>
        </w:rPr>
        <w:tab/>
      </w:r>
      <w:r>
        <w:rPr>
          <w:rFonts w:ascii="Calibri" w:hAnsi="Calibri" w:cs="Arial"/>
          <w:i w:val="0"/>
          <w:sz w:val="24"/>
        </w:rPr>
        <w:tab/>
      </w:r>
      <w:r>
        <w:rPr>
          <w:rFonts w:ascii="Calibri" w:hAnsi="Calibri" w:cs="Arial"/>
          <w:i w:val="0"/>
          <w:sz w:val="24"/>
        </w:rPr>
        <w:tab/>
        <w:t>………………………………………………………</w:t>
      </w:r>
      <w:r>
        <w:rPr>
          <w:rFonts w:ascii="Calibri" w:hAnsi="Calibri" w:cs="Arial"/>
          <w:i w:val="0"/>
          <w:sz w:val="24"/>
        </w:rPr>
        <w:tab/>
        <w:t>7</w:t>
      </w:r>
    </w:p>
    <w:p w:rsidR="00E354C7" w:rsidRPr="00F029DB" w:rsidRDefault="00E354C7" w:rsidP="00E354C7">
      <w:pPr>
        <w:pStyle w:val="Zkladntext"/>
        <w:tabs>
          <w:tab w:val="num" w:pos="0"/>
        </w:tabs>
        <w:ind w:hanging="1098"/>
        <w:rPr>
          <w:rFonts w:ascii="Calibri" w:hAnsi="Calibri" w:cs="Arial"/>
          <w:i w:val="0"/>
          <w:sz w:val="24"/>
        </w:rPr>
      </w:pP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 w:rsidRPr="00F029DB">
        <w:rPr>
          <w:rFonts w:ascii="Calibri" w:hAnsi="Calibri" w:cs="Arial"/>
          <w:i w:val="0"/>
          <w:sz w:val="24"/>
        </w:rPr>
        <w:t xml:space="preserve">Popis materiálních podmínek </w:t>
      </w:r>
      <w:r>
        <w:rPr>
          <w:rFonts w:ascii="Calibri" w:hAnsi="Calibri" w:cs="Arial"/>
          <w:i w:val="0"/>
          <w:sz w:val="24"/>
        </w:rPr>
        <w:tab/>
        <w:t>………………………………………………………</w:t>
      </w:r>
      <w:r>
        <w:rPr>
          <w:rFonts w:ascii="Calibri" w:hAnsi="Calibri" w:cs="Arial"/>
          <w:i w:val="0"/>
          <w:sz w:val="24"/>
        </w:rPr>
        <w:tab/>
        <w:t>8</w:t>
      </w:r>
    </w:p>
    <w:p w:rsidR="00E354C7" w:rsidRPr="00F029DB" w:rsidRDefault="00E354C7" w:rsidP="00E354C7">
      <w:pPr>
        <w:pStyle w:val="Zkladntext"/>
        <w:tabs>
          <w:tab w:val="num" w:pos="0"/>
        </w:tabs>
        <w:ind w:hanging="1098"/>
        <w:rPr>
          <w:rFonts w:ascii="Calibri" w:hAnsi="Calibri" w:cs="Arial"/>
          <w:i w:val="0"/>
          <w:sz w:val="24"/>
        </w:rPr>
      </w:pP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 w:rsidRPr="00F029DB">
        <w:rPr>
          <w:rFonts w:ascii="Calibri" w:hAnsi="Calibri" w:cs="Arial"/>
          <w:i w:val="0"/>
          <w:sz w:val="24"/>
        </w:rPr>
        <w:t xml:space="preserve">Popis personálních podmínek </w:t>
      </w:r>
      <w:r>
        <w:rPr>
          <w:rFonts w:ascii="Calibri" w:hAnsi="Calibri" w:cs="Arial"/>
          <w:i w:val="0"/>
          <w:sz w:val="24"/>
        </w:rPr>
        <w:tab/>
        <w:t>………………………………………………………</w:t>
      </w:r>
      <w:r>
        <w:rPr>
          <w:rFonts w:ascii="Calibri" w:hAnsi="Calibri" w:cs="Arial"/>
          <w:i w:val="0"/>
          <w:sz w:val="24"/>
        </w:rPr>
        <w:tab/>
        <w:t>9</w:t>
      </w:r>
    </w:p>
    <w:p w:rsidR="00E354C7" w:rsidRPr="00F029DB" w:rsidRDefault="00E354C7" w:rsidP="00E354C7">
      <w:pPr>
        <w:pStyle w:val="Zkladntext"/>
        <w:tabs>
          <w:tab w:val="num" w:pos="0"/>
        </w:tabs>
        <w:ind w:hanging="1098"/>
        <w:rPr>
          <w:rFonts w:ascii="Calibri" w:hAnsi="Calibri" w:cs="Arial"/>
          <w:i w:val="0"/>
          <w:sz w:val="24"/>
        </w:rPr>
      </w:pP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 w:rsidRPr="00F029DB">
        <w:rPr>
          <w:rFonts w:ascii="Calibri" w:hAnsi="Calibri" w:cs="Arial"/>
          <w:i w:val="0"/>
          <w:sz w:val="24"/>
        </w:rPr>
        <w:t xml:space="preserve">Popis ekonomických podmínek </w:t>
      </w:r>
      <w:r>
        <w:rPr>
          <w:rFonts w:ascii="Calibri" w:hAnsi="Calibri" w:cs="Arial"/>
          <w:i w:val="0"/>
          <w:sz w:val="24"/>
        </w:rPr>
        <w:tab/>
        <w:t>………………………………………………………</w:t>
      </w:r>
      <w:r>
        <w:rPr>
          <w:rFonts w:ascii="Calibri" w:hAnsi="Calibri" w:cs="Arial"/>
          <w:i w:val="0"/>
          <w:sz w:val="24"/>
        </w:rPr>
        <w:tab/>
        <w:t>10</w:t>
      </w:r>
    </w:p>
    <w:p w:rsidR="00E354C7" w:rsidRPr="00F029DB" w:rsidRDefault="00E354C7" w:rsidP="00E354C7">
      <w:pPr>
        <w:pStyle w:val="Zkladntext"/>
        <w:tabs>
          <w:tab w:val="num" w:pos="0"/>
        </w:tabs>
        <w:ind w:hanging="1098"/>
        <w:rPr>
          <w:rFonts w:ascii="Calibri" w:hAnsi="Calibri" w:cs="Arial"/>
          <w:i w:val="0"/>
          <w:sz w:val="24"/>
        </w:rPr>
      </w:pP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 w:rsidRPr="00F029DB">
        <w:rPr>
          <w:rFonts w:ascii="Calibri" w:hAnsi="Calibri" w:cs="Arial"/>
          <w:i w:val="0"/>
          <w:sz w:val="24"/>
        </w:rPr>
        <w:t xml:space="preserve">Popis podmínek bezpečnosti práce a ochrany zdraví </w:t>
      </w:r>
      <w:r>
        <w:rPr>
          <w:rFonts w:ascii="Calibri" w:hAnsi="Calibri" w:cs="Arial"/>
          <w:i w:val="0"/>
          <w:sz w:val="24"/>
        </w:rPr>
        <w:tab/>
        <w:t>………………………</w:t>
      </w:r>
      <w:r>
        <w:rPr>
          <w:rFonts w:ascii="Calibri" w:hAnsi="Calibri" w:cs="Arial"/>
          <w:i w:val="0"/>
          <w:sz w:val="24"/>
        </w:rPr>
        <w:tab/>
        <w:t>11</w:t>
      </w:r>
    </w:p>
    <w:p w:rsidR="00E354C7" w:rsidRPr="00F029DB" w:rsidRDefault="00E354C7" w:rsidP="00E354C7">
      <w:pPr>
        <w:pStyle w:val="Zkladntext"/>
        <w:tabs>
          <w:tab w:val="num" w:pos="0"/>
        </w:tabs>
        <w:ind w:hanging="1098"/>
        <w:rPr>
          <w:rFonts w:ascii="Calibri" w:hAnsi="Calibri" w:cs="Arial"/>
          <w:i w:val="0"/>
          <w:sz w:val="24"/>
        </w:rPr>
      </w:pPr>
    </w:p>
    <w:p w:rsidR="00E354C7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 w:rsidRPr="00F029DB">
        <w:rPr>
          <w:rFonts w:ascii="Calibri" w:hAnsi="Calibri" w:cs="Arial"/>
          <w:i w:val="0"/>
          <w:sz w:val="24"/>
        </w:rPr>
        <w:t>Podmínky přijímání uchazečů</w:t>
      </w:r>
      <w:r>
        <w:rPr>
          <w:rFonts w:ascii="Calibri" w:hAnsi="Calibri" w:cs="Arial"/>
          <w:i w:val="0"/>
          <w:sz w:val="24"/>
        </w:rPr>
        <w:t>, průběh a ukončování vzdělání</w:t>
      </w:r>
      <w:r>
        <w:rPr>
          <w:rFonts w:ascii="Calibri" w:hAnsi="Calibri" w:cs="Arial"/>
          <w:i w:val="0"/>
          <w:sz w:val="24"/>
        </w:rPr>
        <w:tab/>
        <w:t>……………</w:t>
      </w:r>
      <w:r>
        <w:rPr>
          <w:rFonts w:ascii="Calibri" w:hAnsi="Calibri" w:cs="Arial"/>
          <w:i w:val="0"/>
          <w:sz w:val="24"/>
        </w:rPr>
        <w:tab/>
        <w:t>11</w:t>
      </w:r>
    </w:p>
    <w:p w:rsidR="00E354C7" w:rsidRPr="00F029DB" w:rsidRDefault="00E354C7" w:rsidP="00E354C7">
      <w:pPr>
        <w:pStyle w:val="Zkladntext"/>
        <w:rPr>
          <w:rFonts w:ascii="Calibri" w:hAnsi="Calibri" w:cs="Arial"/>
          <w:i w:val="0"/>
          <w:sz w:val="24"/>
        </w:rPr>
      </w:pPr>
      <w:r>
        <w:rPr>
          <w:rFonts w:ascii="Calibri" w:hAnsi="Calibri" w:cs="Arial"/>
          <w:i w:val="0"/>
          <w:sz w:val="24"/>
        </w:rPr>
        <w:tab/>
      </w:r>
      <w:r>
        <w:rPr>
          <w:rFonts w:ascii="Calibri" w:hAnsi="Calibri" w:cs="Arial"/>
          <w:i w:val="0"/>
          <w:sz w:val="24"/>
        </w:rPr>
        <w:tab/>
      </w:r>
      <w:r>
        <w:rPr>
          <w:rFonts w:ascii="Calibri" w:hAnsi="Calibri" w:cs="Arial"/>
          <w:i w:val="0"/>
          <w:sz w:val="24"/>
        </w:rPr>
        <w:tab/>
      </w:r>
      <w:r>
        <w:rPr>
          <w:rFonts w:ascii="Calibri" w:hAnsi="Calibri" w:cs="Arial"/>
          <w:i w:val="0"/>
          <w:sz w:val="24"/>
        </w:rPr>
        <w:tab/>
      </w: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 w:rsidRPr="00F029DB">
        <w:rPr>
          <w:rFonts w:ascii="Calibri" w:hAnsi="Calibri" w:cs="Arial"/>
          <w:i w:val="0"/>
          <w:sz w:val="24"/>
        </w:rPr>
        <w:t>Podmínky pro vzdělávání žáků se speciálními vzdělávacím</w:t>
      </w:r>
      <w:r>
        <w:rPr>
          <w:rFonts w:ascii="Calibri" w:hAnsi="Calibri" w:cs="Arial"/>
          <w:i w:val="0"/>
          <w:sz w:val="24"/>
        </w:rPr>
        <w:t xml:space="preserve">i </w:t>
      </w:r>
      <w:r w:rsidRPr="00F029DB">
        <w:rPr>
          <w:rFonts w:ascii="Calibri" w:hAnsi="Calibri" w:cs="Arial"/>
          <w:i w:val="0"/>
          <w:sz w:val="24"/>
        </w:rPr>
        <w:t xml:space="preserve">potřebami </w:t>
      </w:r>
      <w:r>
        <w:rPr>
          <w:rFonts w:ascii="Calibri" w:hAnsi="Calibri" w:cs="Arial"/>
          <w:i w:val="0"/>
          <w:sz w:val="24"/>
        </w:rPr>
        <w:t xml:space="preserve"> ……</w:t>
      </w:r>
      <w:r>
        <w:rPr>
          <w:rFonts w:ascii="Calibri" w:hAnsi="Calibri" w:cs="Arial"/>
          <w:i w:val="0"/>
          <w:sz w:val="24"/>
        </w:rPr>
        <w:tab/>
        <w:t>14</w:t>
      </w:r>
    </w:p>
    <w:p w:rsidR="00E354C7" w:rsidRPr="00F029DB" w:rsidRDefault="00E354C7" w:rsidP="00E354C7">
      <w:pPr>
        <w:pStyle w:val="Zkladntext"/>
        <w:tabs>
          <w:tab w:val="num" w:pos="0"/>
        </w:tabs>
        <w:ind w:hanging="1098"/>
        <w:rPr>
          <w:rFonts w:ascii="Calibri" w:hAnsi="Calibri" w:cs="Arial"/>
          <w:i w:val="0"/>
          <w:sz w:val="24"/>
        </w:rPr>
      </w:pP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 w:rsidRPr="00F029DB">
        <w:rPr>
          <w:rFonts w:ascii="Calibri" w:hAnsi="Calibri" w:cs="Arial"/>
          <w:i w:val="0"/>
          <w:sz w:val="24"/>
        </w:rPr>
        <w:t xml:space="preserve">Délka a časový plán vzdělávání </w:t>
      </w:r>
      <w:r>
        <w:rPr>
          <w:rFonts w:ascii="Calibri" w:hAnsi="Calibri" w:cs="Arial"/>
          <w:i w:val="0"/>
          <w:sz w:val="24"/>
        </w:rPr>
        <w:tab/>
        <w:t>…………………………………………………………</w:t>
      </w:r>
      <w:r>
        <w:rPr>
          <w:rFonts w:ascii="Calibri" w:hAnsi="Calibri" w:cs="Arial"/>
          <w:i w:val="0"/>
          <w:sz w:val="24"/>
        </w:rPr>
        <w:tab/>
        <w:t>14</w:t>
      </w:r>
    </w:p>
    <w:p w:rsidR="00E354C7" w:rsidRPr="00F029DB" w:rsidRDefault="00E354C7" w:rsidP="00E354C7">
      <w:pPr>
        <w:pStyle w:val="Zkladntext"/>
        <w:tabs>
          <w:tab w:val="num" w:pos="0"/>
        </w:tabs>
        <w:ind w:hanging="1098"/>
        <w:rPr>
          <w:rFonts w:ascii="Calibri" w:hAnsi="Calibri" w:cs="Arial"/>
          <w:i w:val="0"/>
          <w:sz w:val="24"/>
        </w:rPr>
      </w:pP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 w:rsidRPr="00F029DB">
        <w:rPr>
          <w:rFonts w:ascii="Calibri" w:hAnsi="Calibri" w:cs="Arial"/>
          <w:i w:val="0"/>
          <w:sz w:val="24"/>
        </w:rPr>
        <w:t>Obsah zájmového vzd</w:t>
      </w:r>
      <w:r>
        <w:rPr>
          <w:rFonts w:ascii="Calibri" w:hAnsi="Calibri" w:cs="Arial"/>
          <w:i w:val="0"/>
          <w:sz w:val="24"/>
        </w:rPr>
        <w:t xml:space="preserve">ělávání SVČ Mikádo    </w:t>
      </w:r>
      <w:r>
        <w:rPr>
          <w:rFonts w:ascii="Calibri" w:hAnsi="Calibri" w:cs="Arial"/>
          <w:i w:val="0"/>
          <w:sz w:val="24"/>
        </w:rPr>
        <w:tab/>
        <w:t>……………………………………</w:t>
      </w:r>
      <w:r>
        <w:rPr>
          <w:rFonts w:ascii="Calibri" w:hAnsi="Calibri" w:cs="Arial"/>
          <w:i w:val="0"/>
          <w:sz w:val="24"/>
        </w:rPr>
        <w:tab/>
        <w:t>15</w:t>
      </w:r>
    </w:p>
    <w:p w:rsidR="00E354C7" w:rsidRPr="00F029DB" w:rsidRDefault="00E354C7" w:rsidP="00E354C7">
      <w:pPr>
        <w:pStyle w:val="Zkladntext"/>
        <w:tabs>
          <w:tab w:val="num" w:pos="0"/>
        </w:tabs>
        <w:ind w:hanging="1098"/>
        <w:rPr>
          <w:rFonts w:ascii="Calibri" w:hAnsi="Calibri" w:cs="Arial"/>
          <w:i w:val="0"/>
          <w:sz w:val="24"/>
        </w:rPr>
      </w:pP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>
        <w:rPr>
          <w:rFonts w:ascii="Calibri" w:hAnsi="Calibri" w:cs="Arial"/>
          <w:i w:val="0"/>
          <w:sz w:val="24"/>
        </w:rPr>
        <w:t xml:space="preserve">Hodnocení SVČ Mikádo   </w:t>
      </w:r>
      <w:r>
        <w:rPr>
          <w:rFonts w:ascii="Calibri" w:hAnsi="Calibri" w:cs="Arial"/>
          <w:i w:val="0"/>
          <w:sz w:val="24"/>
        </w:rPr>
        <w:tab/>
      </w:r>
      <w:r>
        <w:rPr>
          <w:rFonts w:ascii="Calibri" w:hAnsi="Calibri" w:cs="Arial"/>
          <w:i w:val="0"/>
          <w:sz w:val="24"/>
        </w:rPr>
        <w:tab/>
        <w:t>…………………………………………………………</w:t>
      </w:r>
      <w:r>
        <w:rPr>
          <w:rFonts w:ascii="Calibri" w:hAnsi="Calibri" w:cs="Arial"/>
          <w:i w:val="0"/>
          <w:sz w:val="24"/>
        </w:rPr>
        <w:tab/>
        <w:t>18</w:t>
      </w:r>
    </w:p>
    <w:p w:rsidR="00E354C7" w:rsidRPr="00F029DB" w:rsidRDefault="00E354C7" w:rsidP="00E354C7">
      <w:pPr>
        <w:pStyle w:val="Zkladntext"/>
        <w:tabs>
          <w:tab w:val="num" w:pos="0"/>
        </w:tabs>
        <w:ind w:hanging="1098"/>
        <w:rPr>
          <w:rFonts w:ascii="Calibri" w:hAnsi="Calibri" w:cs="Arial"/>
          <w:i w:val="0"/>
          <w:sz w:val="24"/>
        </w:rPr>
      </w:pPr>
    </w:p>
    <w:p w:rsidR="00E354C7" w:rsidRPr="00F029DB" w:rsidRDefault="00E354C7" w:rsidP="00E354C7">
      <w:pPr>
        <w:pStyle w:val="Zkladntext"/>
        <w:numPr>
          <w:ilvl w:val="0"/>
          <w:numId w:val="23"/>
        </w:numPr>
        <w:tabs>
          <w:tab w:val="clear" w:pos="1098"/>
          <w:tab w:val="num" w:pos="0"/>
        </w:tabs>
        <w:ind w:hanging="1098"/>
        <w:rPr>
          <w:rFonts w:ascii="Calibri" w:hAnsi="Calibri" w:cs="Arial"/>
          <w:i w:val="0"/>
          <w:sz w:val="24"/>
        </w:rPr>
      </w:pPr>
      <w:r w:rsidRPr="00F029DB">
        <w:rPr>
          <w:rFonts w:ascii="Calibri" w:hAnsi="Calibri" w:cs="Arial"/>
          <w:i w:val="0"/>
          <w:sz w:val="24"/>
        </w:rPr>
        <w:t xml:space="preserve">Závěrečná ustanovení  </w:t>
      </w:r>
      <w:r>
        <w:rPr>
          <w:rFonts w:ascii="Calibri" w:hAnsi="Calibri" w:cs="Arial"/>
          <w:i w:val="0"/>
          <w:sz w:val="24"/>
        </w:rPr>
        <w:tab/>
      </w:r>
      <w:r>
        <w:rPr>
          <w:rFonts w:ascii="Calibri" w:hAnsi="Calibri" w:cs="Arial"/>
          <w:i w:val="0"/>
          <w:sz w:val="24"/>
        </w:rPr>
        <w:tab/>
        <w:t>…………………………………………………………</w:t>
      </w:r>
      <w:r>
        <w:rPr>
          <w:rFonts w:ascii="Calibri" w:hAnsi="Calibri" w:cs="Arial"/>
          <w:i w:val="0"/>
          <w:sz w:val="24"/>
        </w:rPr>
        <w:tab/>
        <w:t>19</w:t>
      </w:r>
    </w:p>
    <w:p w:rsidR="00E354C7" w:rsidRDefault="00E354C7" w:rsidP="00E354C7">
      <w:pPr>
        <w:pStyle w:val="Zkladntext"/>
        <w:rPr>
          <w:rFonts w:ascii="Arial" w:hAnsi="Arial" w:cs="Arial"/>
          <w:i w:val="0"/>
          <w:iCs/>
          <w:sz w:val="28"/>
          <w:szCs w:val="28"/>
        </w:rPr>
      </w:pPr>
    </w:p>
    <w:p w:rsidR="00E354C7" w:rsidRDefault="00E354C7" w:rsidP="00E354C7">
      <w:pPr>
        <w:pStyle w:val="Zkladntext"/>
        <w:rPr>
          <w:rFonts w:ascii="Arial" w:hAnsi="Arial" w:cs="Arial"/>
          <w:i w:val="0"/>
          <w:iCs/>
          <w:sz w:val="28"/>
          <w:szCs w:val="28"/>
        </w:rPr>
      </w:pPr>
    </w:p>
    <w:p w:rsidR="00810144" w:rsidRPr="00810144" w:rsidRDefault="00810144" w:rsidP="00810144">
      <w:pPr>
        <w:pStyle w:val="Zkladntext"/>
        <w:rPr>
          <w:rFonts w:asciiTheme="minorHAnsi" w:hAnsiTheme="minorHAnsi" w:cstheme="minorHAnsi"/>
          <w:b/>
          <w:bCs/>
          <w:i w:val="0"/>
          <w:iCs/>
          <w:sz w:val="36"/>
          <w:szCs w:val="36"/>
        </w:rPr>
      </w:pPr>
    </w:p>
    <w:p w:rsidR="00810144" w:rsidRPr="00810144" w:rsidRDefault="00810144" w:rsidP="00810144">
      <w:pPr>
        <w:pStyle w:val="Zkladntext"/>
        <w:rPr>
          <w:rFonts w:asciiTheme="minorHAnsi" w:hAnsiTheme="minorHAnsi" w:cstheme="minorHAnsi"/>
          <w:b/>
          <w:bCs/>
          <w:i w:val="0"/>
          <w:iCs/>
          <w:sz w:val="36"/>
          <w:szCs w:val="36"/>
        </w:rPr>
      </w:pPr>
    </w:p>
    <w:p w:rsidR="00810144" w:rsidRPr="00810144" w:rsidRDefault="00810144" w:rsidP="00810144">
      <w:pPr>
        <w:pStyle w:val="Zkladntext"/>
        <w:rPr>
          <w:rFonts w:asciiTheme="minorHAnsi" w:hAnsiTheme="minorHAnsi" w:cstheme="minorHAnsi"/>
          <w:b/>
          <w:bCs/>
          <w:i w:val="0"/>
          <w:iCs/>
          <w:sz w:val="36"/>
          <w:szCs w:val="36"/>
        </w:rPr>
      </w:pPr>
    </w:p>
    <w:p w:rsidR="00810144" w:rsidRPr="00810144" w:rsidRDefault="00810144" w:rsidP="00810144">
      <w:pPr>
        <w:pStyle w:val="Zkladntext"/>
        <w:rPr>
          <w:rFonts w:asciiTheme="minorHAnsi" w:hAnsiTheme="minorHAnsi" w:cstheme="minorHAnsi"/>
          <w:b/>
          <w:bCs/>
          <w:i w:val="0"/>
          <w:iCs/>
          <w:sz w:val="36"/>
          <w:szCs w:val="36"/>
        </w:rPr>
      </w:pPr>
    </w:p>
    <w:p w:rsidR="00810144" w:rsidRDefault="00810144" w:rsidP="00810144">
      <w:pPr>
        <w:pStyle w:val="Zkladntext"/>
        <w:rPr>
          <w:b/>
          <w:bCs/>
          <w:i w:val="0"/>
          <w:iCs/>
          <w:sz w:val="36"/>
          <w:szCs w:val="36"/>
        </w:rPr>
      </w:pPr>
    </w:p>
    <w:p w:rsidR="00810144" w:rsidRPr="00F75BD9" w:rsidRDefault="00810144" w:rsidP="00810144">
      <w:pPr>
        <w:pStyle w:val="Zkladntext"/>
        <w:rPr>
          <w:rFonts w:asciiTheme="minorHAnsi" w:hAnsiTheme="minorHAnsi" w:cstheme="minorHAnsi"/>
          <w:b/>
          <w:bCs/>
          <w:i w:val="0"/>
          <w:iCs/>
          <w:sz w:val="36"/>
          <w:szCs w:val="36"/>
        </w:rPr>
      </w:pPr>
    </w:p>
    <w:p w:rsidR="00810144" w:rsidRPr="00F75BD9" w:rsidRDefault="00E354C7" w:rsidP="00E354C7">
      <w:pPr>
        <w:pStyle w:val="Zkladntext"/>
        <w:numPr>
          <w:ilvl w:val="0"/>
          <w:numId w:val="24"/>
        </w:numPr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F75BD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Identifikační údaje</w:t>
      </w:r>
    </w:p>
    <w:p w:rsidR="00E354C7" w:rsidRDefault="00E354C7" w:rsidP="00E354C7">
      <w:pPr>
        <w:pStyle w:val="Zkladntext"/>
        <w:rPr>
          <w:b/>
          <w:bCs/>
          <w:i w:val="0"/>
          <w:iCs/>
          <w:sz w:val="24"/>
          <w:szCs w:val="24"/>
        </w:rPr>
      </w:pPr>
    </w:p>
    <w:p w:rsidR="00E354C7" w:rsidRPr="00E354C7" w:rsidRDefault="00E354C7" w:rsidP="00E354C7">
      <w:pPr>
        <w:pStyle w:val="Zkladntext"/>
        <w:rPr>
          <w:b/>
          <w:bCs/>
          <w:i w:val="0"/>
          <w:iCs/>
          <w:szCs w:val="22"/>
        </w:rPr>
      </w:pPr>
    </w:p>
    <w:p w:rsidR="00E354C7" w:rsidRPr="00E354C7" w:rsidRDefault="00E354C7" w:rsidP="00E354C7">
      <w:pPr>
        <w:jc w:val="both"/>
        <w:rPr>
          <w:rFonts w:ascii="Calibri" w:hAnsi="Calibri" w:cs="Arial"/>
          <w:sz w:val="22"/>
          <w:szCs w:val="22"/>
        </w:rPr>
      </w:pPr>
      <w:r w:rsidRPr="00E354C7">
        <w:rPr>
          <w:rFonts w:ascii="Calibri" w:hAnsi="Calibri" w:cs="Arial"/>
          <w:sz w:val="22"/>
          <w:szCs w:val="22"/>
        </w:rPr>
        <w:t xml:space="preserve">Mikádo – středisko volného času, Vysoké </w:t>
      </w:r>
      <w:proofErr w:type="spellStart"/>
      <w:proofErr w:type="gramStart"/>
      <w:r w:rsidRPr="00E354C7">
        <w:rPr>
          <w:rFonts w:ascii="Calibri" w:hAnsi="Calibri" w:cs="Arial"/>
          <w:sz w:val="22"/>
          <w:szCs w:val="22"/>
        </w:rPr>
        <w:t>Mýto,</w:t>
      </w:r>
      <w:r>
        <w:rPr>
          <w:rFonts w:ascii="Calibri" w:hAnsi="Calibri" w:cs="Arial"/>
          <w:sz w:val="22"/>
          <w:szCs w:val="22"/>
        </w:rPr>
        <w:t>příspěvková</w:t>
      </w:r>
      <w:proofErr w:type="spellEnd"/>
      <w:proofErr w:type="gramEnd"/>
      <w:r>
        <w:rPr>
          <w:rFonts w:ascii="Calibri" w:hAnsi="Calibri" w:cs="Arial"/>
          <w:sz w:val="22"/>
          <w:szCs w:val="22"/>
        </w:rPr>
        <w:t xml:space="preserve"> organizace</w:t>
      </w:r>
      <w:r w:rsidRPr="00E354C7">
        <w:rPr>
          <w:rFonts w:ascii="Calibri" w:hAnsi="Calibri" w:cs="Arial"/>
          <w:sz w:val="22"/>
          <w:szCs w:val="22"/>
        </w:rPr>
        <w:t xml:space="preserve"> je příspěvkovou organizací zřízenou městem Vysoké Mýto. Jeho činnost je upravena Školským zákonem č. 561/2004 Sb. a prováděcími předpisy k němu, zejména vyhláškou č. 74/2005 o zájmovém vzdělávání.</w:t>
      </w:r>
    </w:p>
    <w:p w:rsidR="00E354C7" w:rsidRPr="00E354C7" w:rsidRDefault="00E354C7" w:rsidP="00E354C7">
      <w:pPr>
        <w:pStyle w:val="Zkladntext"/>
        <w:tabs>
          <w:tab w:val="num" w:pos="0"/>
        </w:tabs>
        <w:ind w:hanging="1080"/>
        <w:rPr>
          <w:rFonts w:ascii="Arial" w:hAnsi="Arial" w:cs="Arial"/>
          <w:bCs/>
          <w:i w:val="0"/>
          <w:iCs/>
          <w:szCs w:val="22"/>
          <w:u w:val="single"/>
        </w:rPr>
      </w:pPr>
    </w:p>
    <w:p w:rsidR="00E354C7" w:rsidRPr="00E354C7" w:rsidRDefault="00E354C7" w:rsidP="00E354C7">
      <w:pPr>
        <w:pStyle w:val="Zkladntext"/>
        <w:tabs>
          <w:tab w:val="num" w:pos="0"/>
        </w:tabs>
        <w:ind w:left="900" w:hanging="1080"/>
        <w:rPr>
          <w:rFonts w:ascii="Calibri" w:hAnsi="Calibri" w:cs="Arial"/>
          <w:b/>
          <w:i w:val="0"/>
          <w:iCs/>
          <w:szCs w:val="22"/>
        </w:rPr>
      </w:pPr>
      <w:r w:rsidRPr="00E354C7">
        <w:rPr>
          <w:rFonts w:ascii="Arial" w:hAnsi="Arial" w:cs="Arial"/>
          <w:i w:val="0"/>
          <w:iCs/>
          <w:szCs w:val="22"/>
        </w:rPr>
        <w:tab/>
      </w:r>
      <w:r w:rsidRPr="00E354C7">
        <w:rPr>
          <w:rFonts w:ascii="Calibri" w:hAnsi="Calibri" w:cs="Arial"/>
          <w:i w:val="0"/>
          <w:iCs/>
          <w:szCs w:val="22"/>
        </w:rPr>
        <w:t>Název zařízení:</w:t>
      </w:r>
      <w:r w:rsidRPr="00E354C7">
        <w:rPr>
          <w:rFonts w:ascii="Calibri" w:hAnsi="Calibri"/>
          <w:i w:val="0"/>
          <w:iCs/>
          <w:szCs w:val="22"/>
        </w:rPr>
        <w:t xml:space="preserve"> </w:t>
      </w:r>
      <w:r w:rsidRPr="00E354C7">
        <w:rPr>
          <w:rFonts w:ascii="Calibri" w:hAnsi="Calibri" w:cs="Arial"/>
          <w:b/>
          <w:i w:val="0"/>
          <w:iCs/>
          <w:szCs w:val="22"/>
        </w:rPr>
        <w:t>Mikádo – středisko volného času, Vysoké Mýto</w:t>
      </w:r>
      <w:r>
        <w:rPr>
          <w:rFonts w:ascii="Calibri" w:hAnsi="Calibri" w:cs="Arial"/>
          <w:b/>
          <w:i w:val="0"/>
          <w:iCs/>
          <w:szCs w:val="22"/>
        </w:rPr>
        <w:t>, příspěvková organizace</w:t>
      </w:r>
    </w:p>
    <w:p w:rsidR="00E354C7" w:rsidRPr="00E354C7" w:rsidRDefault="00E354C7" w:rsidP="00E354C7">
      <w:pPr>
        <w:pStyle w:val="Zkladntext"/>
        <w:tabs>
          <w:tab w:val="num" w:pos="0"/>
        </w:tabs>
        <w:rPr>
          <w:rFonts w:ascii="Calibri" w:hAnsi="Calibri"/>
          <w:b/>
          <w:bCs/>
          <w:i w:val="0"/>
          <w:iCs/>
          <w:szCs w:val="22"/>
        </w:rPr>
      </w:pPr>
      <w:r w:rsidRPr="00E354C7">
        <w:rPr>
          <w:rFonts w:ascii="Calibri" w:hAnsi="Calibri" w:cs="Arial"/>
          <w:i w:val="0"/>
          <w:iCs/>
          <w:szCs w:val="22"/>
        </w:rPr>
        <w:t xml:space="preserve">Právní forma: </w:t>
      </w:r>
      <w:r w:rsidRPr="00E354C7">
        <w:rPr>
          <w:rFonts w:ascii="Calibri" w:hAnsi="Calibri" w:cs="Arial"/>
          <w:b/>
          <w:i w:val="0"/>
          <w:iCs/>
          <w:szCs w:val="22"/>
        </w:rPr>
        <w:t>příspěvková organizace</w:t>
      </w:r>
    </w:p>
    <w:p w:rsidR="00E354C7" w:rsidRPr="00E354C7" w:rsidRDefault="00E354C7" w:rsidP="00E354C7">
      <w:pPr>
        <w:pStyle w:val="Zkladntext"/>
        <w:tabs>
          <w:tab w:val="num" w:pos="0"/>
        </w:tabs>
        <w:ind w:hanging="1080"/>
        <w:rPr>
          <w:rFonts w:ascii="Calibri" w:hAnsi="Calibri"/>
          <w:b/>
          <w:bCs/>
          <w:i w:val="0"/>
          <w:iCs/>
          <w:szCs w:val="22"/>
        </w:rPr>
      </w:pPr>
      <w:r w:rsidRPr="00E354C7">
        <w:rPr>
          <w:rFonts w:ascii="Calibri" w:hAnsi="Calibri" w:cs="Arial"/>
          <w:i w:val="0"/>
          <w:iCs/>
          <w:szCs w:val="22"/>
        </w:rPr>
        <w:t xml:space="preserve">           </w:t>
      </w:r>
      <w:r w:rsidRPr="00E354C7">
        <w:rPr>
          <w:rFonts w:ascii="Calibri" w:hAnsi="Calibri" w:cs="Arial"/>
          <w:i w:val="0"/>
          <w:iCs/>
          <w:szCs w:val="22"/>
        </w:rPr>
        <w:tab/>
        <w:t>Sídlo:</w:t>
      </w:r>
      <w:r w:rsidRPr="00E354C7">
        <w:rPr>
          <w:rFonts w:ascii="Calibri" w:hAnsi="Calibri" w:cs="Arial"/>
          <w:i w:val="0"/>
          <w:iCs/>
          <w:szCs w:val="22"/>
        </w:rPr>
        <w:tab/>
        <w:t xml:space="preserve"> </w:t>
      </w:r>
      <w:r w:rsidRPr="00E354C7">
        <w:rPr>
          <w:rFonts w:ascii="Calibri" w:hAnsi="Calibri" w:cs="Arial"/>
          <w:b/>
          <w:i w:val="0"/>
          <w:iCs/>
          <w:szCs w:val="22"/>
        </w:rPr>
        <w:t>Choceňská 190, 56601 Vysoké Mýto</w:t>
      </w:r>
    </w:p>
    <w:p w:rsidR="00E354C7" w:rsidRPr="00E354C7" w:rsidRDefault="00E354C7" w:rsidP="00E354C7">
      <w:pPr>
        <w:pStyle w:val="Zkladntext"/>
        <w:tabs>
          <w:tab w:val="num" w:pos="0"/>
        </w:tabs>
        <w:ind w:hanging="1080"/>
        <w:rPr>
          <w:rFonts w:ascii="Calibri" w:hAnsi="Calibri" w:cs="Arial"/>
          <w:b/>
          <w:bCs/>
          <w:i w:val="0"/>
          <w:iCs/>
          <w:szCs w:val="22"/>
        </w:rPr>
      </w:pPr>
      <w:r w:rsidRPr="00E354C7">
        <w:rPr>
          <w:rFonts w:ascii="Calibri" w:hAnsi="Calibri" w:cs="Arial"/>
          <w:i w:val="0"/>
          <w:iCs/>
          <w:szCs w:val="22"/>
        </w:rPr>
        <w:tab/>
        <w:t>IČ:</w:t>
      </w:r>
      <w:r w:rsidRPr="00E354C7">
        <w:rPr>
          <w:rFonts w:ascii="Calibri" w:hAnsi="Calibri" w:cs="Arial"/>
          <w:b/>
          <w:bCs/>
          <w:i w:val="0"/>
          <w:iCs/>
          <w:szCs w:val="22"/>
        </w:rPr>
        <w:t xml:space="preserve"> 72087013</w:t>
      </w:r>
    </w:p>
    <w:p w:rsidR="00E354C7" w:rsidRPr="00E354C7" w:rsidRDefault="00E354C7" w:rsidP="00E354C7">
      <w:pPr>
        <w:pStyle w:val="Zkladntext"/>
        <w:tabs>
          <w:tab w:val="num" w:pos="0"/>
        </w:tabs>
        <w:ind w:hanging="1080"/>
        <w:rPr>
          <w:rFonts w:ascii="Calibri" w:hAnsi="Calibri" w:cs="Arial"/>
          <w:b/>
          <w:bCs/>
          <w:i w:val="0"/>
          <w:iCs/>
          <w:szCs w:val="22"/>
        </w:rPr>
      </w:pPr>
      <w:r w:rsidRPr="00E354C7">
        <w:rPr>
          <w:rFonts w:ascii="Calibri" w:hAnsi="Calibri" w:cs="Arial"/>
          <w:i w:val="0"/>
          <w:iCs/>
          <w:szCs w:val="22"/>
        </w:rPr>
        <w:tab/>
        <w:t>IZO:</w:t>
      </w:r>
      <w:r w:rsidRPr="00E354C7">
        <w:rPr>
          <w:rFonts w:ascii="Calibri" w:hAnsi="Calibri" w:cs="Arial"/>
          <w:i w:val="0"/>
          <w:szCs w:val="22"/>
        </w:rPr>
        <w:t xml:space="preserve"> </w:t>
      </w:r>
      <w:r w:rsidRPr="00E354C7">
        <w:rPr>
          <w:rFonts w:ascii="Calibri" w:hAnsi="Calibri" w:cs="Arial"/>
          <w:b/>
          <w:i w:val="0"/>
          <w:szCs w:val="22"/>
        </w:rPr>
        <w:t>691002215</w:t>
      </w:r>
    </w:p>
    <w:p w:rsidR="00E354C7" w:rsidRPr="00E354C7" w:rsidRDefault="00E354C7" w:rsidP="00E354C7">
      <w:pPr>
        <w:pStyle w:val="Zkladntext"/>
        <w:tabs>
          <w:tab w:val="num" w:pos="0"/>
        </w:tabs>
        <w:ind w:hanging="1080"/>
        <w:rPr>
          <w:rFonts w:ascii="Calibri" w:hAnsi="Calibri" w:cs="Arial"/>
          <w:b/>
          <w:bCs/>
          <w:i w:val="0"/>
          <w:iCs/>
          <w:color w:val="0000FF"/>
          <w:szCs w:val="22"/>
          <w:u w:val="single"/>
        </w:rPr>
      </w:pPr>
      <w:r w:rsidRPr="00E354C7">
        <w:rPr>
          <w:rFonts w:ascii="Calibri" w:hAnsi="Calibri" w:cs="Arial"/>
          <w:i w:val="0"/>
          <w:iCs/>
          <w:szCs w:val="22"/>
        </w:rPr>
        <w:tab/>
      </w:r>
    </w:p>
    <w:p w:rsidR="00E354C7" w:rsidRP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bCs/>
          <w:i w:val="0"/>
          <w:iCs/>
          <w:szCs w:val="22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 xml:space="preserve">Zapsán v Rejstříku škol a školských zařízení MŠMT s účinností od </w:t>
      </w:r>
      <w:proofErr w:type="gramStart"/>
      <w:r w:rsidRPr="00E354C7">
        <w:rPr>
          <w:rFonts w:ascii="Calibri" w:hAnsi="Calibri" w:cs="Arial"/>
          <w:bCs/>
          <w:i w:val="0"/>
          <w:iCs/>
          <w:szCs w:val="22"/>
        </w:rPr>
        <w:t>1.1. 2011</w:t>
      </w:r>
      <w:proofErr w:type="gramEnd"/>
      <w:r w:rsidRPr="00E354C7">
        <w:rPr>
          <w:rFonts w:ascii="Calibri" w:hAnsi="Calibri" w:cs="Arial"/>
          <w:bCs/>
          <w:i w:val="0"/>
          <w:iCs/>
          <w:szCs w:val="22"/>
        </w:rPr>
        <w:t xml:space="preserve">.               </w:t>
      </w:r>
    </w:p>
    <w:p w:rsidR="00E354C7" w:rsidRP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bCs/>
          <w:i w:val="0"/>
          <w:iCs/>
          <w:szCs w:val="22"/>
        </w:rPr>
      </w:pPr>
    </w:p>
    <w:p w:rsidR="00E354C7" w:rsidRP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i w:val="0"/>
          <w:iCs/>
          <w:szCs w:val="22"/>
        </w:rPr>
      </w:pPr>
      <w:r w:rsidRPr="00E354C7">
        <w:rPr>
          <w:rFonts w:ascii="Calibri" w:hAnsi="Calibri" w:cs="Arial"/>
          <w:i w:val="0"/>
          <w:iCs/>
          <w:szCs w:val="22"/>
        </w:rPr>
        <w:t xml:space="preserve">Zřizovací listina: </w:t>
      </w:r>
      <w:proofErr w:type="gramStart"/>
      <w:r w:rsidRPr="00E354C7">
        <w:rPr>
          <w:rFonts w:ascii="Calibri" w:hAnsi="Calibri" w:cs="Arial"/>
          <w:i w:val="0"/>
          <w:iCs/>
          <w:szCs w:val="22"/>
        </w:rPr>
        <w:t>č.j.</w:t>
      </w:r>
      <w:proofErr w:type="gramEnd"/>
      <w:r w:rsidRPr="00E354C7">
        <w:rPr>
          <w:rFonts w:ascii="Calibri" w:hAnsi="Calibri" w:cs="Arial"/>
          <w:i w:val="0"/>
          <w:iCs/>
          <w:szCs w:val="22"/>
        </w:rPr>
        <w:t xml:space="preserve"> </w:t>
      </w:r>
      <w:r w:rsidRPr="00E354C7">
        <w:rPr>
          <w:rFonts w:ascii="Calibri" w:hAnsi="Calibri" w:cs="Arial"/>
          <w:bCs/>
          <w:i w:val="0"/>
          <w:iCs/>
          <w:szCs w:val="22"/>
        </w:rPr>
        <w:t xml:space="preserve"> 130/10 ze dne 15.9.2010</w:t>
      </w:r>
      <w:r w:rsidRPr="00E354C7">
        <w:rPr>
          <w:rFonts w:ascii="Calibri" w:hAnsi="Calibri" w:cs="Arial"/>
          <w:b/>
          <w:bCs/>
          <w:i w:val="0"/>
          <w:iCs/>
          <w:szCs w:val="22"/>
        </w:rPr>
        <w:t xml:space="preserve">                 </w:t>
      </w:r>
    </w:p>
    <w:p w:rsidR="00E354C7" w:rsidRP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b/>
          <w:bCs/>
          <w:i w:val="0"/>
          <w:iCs/>
          <w:szCs w:val="22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>Zřizovatel:</w:t>
      </w:r>
      <w:r w:rsidRPr="00E354C7">
        <w:rPr>
          <w:rFonts w:ascii="Calibri" w:hAnsi="Calibri" w:cs="Arial"/>
          <w:b/>
          <w:bCs/>
          <w:i w:val="0"/>
          <w:iCs/>
          <w:szCs w:val="22"/>
        </w:rPr>
        <w:t xml:space="preserve"> </w:t>
      </w:r>
      <w:r w:rsidRPr="00E354C7">
        <w:rPr>
          <w:rFonts w:ascii="Calibri" w:hAnsi="Calibri" w:cs="Arial"/>
          <w:bCs/>
          <w:i w:val="0"/>
          <w:iCs/>
          <w:szCs w:val="22"/>
        </w:rPr>
        <w:t>město Vysoké Mýto</w:t>
      </w:r>
    </w:p>
    <w:p w:rsidR="00E354C7" w:rsidRP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b/>
          <w:bCs/>
          <w:i w:val="0"/>
          <w:iCs/>
          <w:szCs w:val="22"/>
        </w:rPr>
      </w:pPr>
    </w:p>
    <w:p w:rsidR="00E354C7" w:rsidRP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b/>
          <w:bCs/>
          <w:i w:val="0"/>
          <w:iCs/>
          <w:szCs w:val="22"/>
        </w:rPr>
      </w:pPr>
      <w:r w:rsidRPr="00E354C7">
        <w:rPr>
          <w:rFonts w:ascii="Calibri" w:hAnsi="Calibri" w:cs="Arial"/>
          <w:i w:val="0"/>
          <w:iCs/>
          <w:szCs w:val="22"/>
        </w:rPr>
        <w:t>Kontakt:</w:t>
      </w:r>
      <w:r w:rsidRPr="00E354C7">
        <w:rPr>
          <w:rFonts w:ascii="Calibri" w:hAnsi="Calibri" w:cs="Arial"/>
          <w:b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/>
          <w:bCs/>
          <w:i w:val="0"/>
          <w:iCs/>
          <w:szCs w:val="22"/>
        </w:rPr>
        <w:sym w:font="Wingdings" w:char="F028"/>
      </w:r>
      <w:r w:rsidRPr="00E354C7">
        <w:rPr>
          <w:rFonts w:ascii="Calibri" w:hAnsi="Calibri" w:cs="Arial"/>
          <w:b/>
          <w:bCs/>
          <w:i w:val="0"/>
          <w:iCs/>
          <w:szCs w:val="22"/>
        </w:rPr>
        <w:t xml:space="preserve"> 465 421 314                                   </w:t>
      </w:r>
    </w:p>
    <w:p w:rsidR="00E354C7" w:rsidRPr="00E354C7" w:rsidRDefault="00E354C7" w:rsidP="00E354C7">
      <w:pPr>
        <w:pStyle w:val="Zkladntext"/>
        <w:tabs>
          <w:tab w:val="num" w:pos="0"/>
        </w:tabs>
        <w:ind w:hanging="1080"/>
        <w:rPr>
          <w:rFonts w:ascii="Calibri" w:hAnsi="Calibri" w:cs="Arial"/>
          <w:b/>
          <w:bCs/>
          <w:i w:val="0"/>
          <w:iCs/>
          <w:szCs w:val="22"/>
        </w:rPr>
      </w:pPr>
      <w:r w:rsidRPr="00E354C7">
        <w:rPr>
          <w:rFonts w:ascii="Calibri" w:hAnsi="Calibri" w:cs="Arial"/>
          <w:b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/>
          <w:bCs/>
          <w:i w:val="0"/>
          <w:iCs/>
          <w:szCs w:val="22"/>
        </w:rPr>
        <w:sym w:font="Wingdings" w:char="F028"/>
      </w:r>
      <w:r w:rsidRPr="00E354C7">
        <w:rPr>
          <w:rFonts w:ascii="Calibri" w:hAnsi="Calibri" w:cs="Arial"/>
          <w:b/>
          <w:bCs/>
          <w:i w:val="0"/>
          <w:iCs/>
          <w:szCs w:val="22"/>
        </w:rPr>
        <w:t xml:space="preserve"> mobil 731 108 510                                    </w:t>
      </w:r>
    </w:p>
    <w:p w:rsidR="00E354C7" w:rsidRPr="00E354C7" w:rsidRDefault="00E354C7" w:rsidP="00E354C7">
      <w:pPr>
        <w:pStyle w:val="Zkladntext"/>
        <w:tabs>
          <w:tab w:val="num" w:pos="0"/>
        </w:tabs>
        <w:ind w:left="360" w:hanging="1080"/>
        <w:jc w:val="both"/>
        <w:rPr>
          <w:rFonts w:ascii="Calibri" w:hAnsi="Calibri" w:cs="Arial"/>
          <w:b/>
          <w:bCs/>
          <w:i w:val="0"/>
          <w:iCs/>
          <w:color w:val="0000FF"/>
          <w:szCs w:val="22"/>
          <w:u w:val="single"/>
        </w:rPr>
      </w:pPr>
      <w:r w:rsidRPr="00E354C7">
        <w:rPr>
          <w:rFonts w:ascii="Calibri" w:hAnsi="Calibri" w:cs="Arial"/>
          <w:b/>
          <w:i w:val="0"/>
          <w:iCs/>
          <w:szCs w:val="22"/>
        </w:rPr>
        <w:t xml:space="preserve">                     </w:t>
      </w:r>
      <w:r w:rsidRPr="00E354C7">
        <w:rPr>
          <w:rFonts w:ascii="Calibri" w:hAnsi="Calibri" w:cs="Arial"/>
          <w:b/>
          <w:i w:val="0"/>
          <w:iCs/>
          <w:szCs w:val="22"/>
        </w:rPr>
        <w:tab/>
      </w:r>
      <w:r w:rsidRPr="00E354C7">
        <w:rPr>
          <w:rFonts w:ascii="Calibri" w:hAnsi="Calibri" w:cs="Arial"/>
          <w:b/>
          <w:i w:val="0"/>
          <w:iCs/>
          <w:szCs w:val="22"/>
        </w:rPr>
        <w:tab/>
      </w:r>
      <w:r w:rsidRPr="00E354C7">
        <w:rPr>
          <w:rFonts w:ascii="Calibri" w:hAnsi="Calibri" w:cs="Arial"/>
          <w:b/>
          <w:color w:val="0000FF"/>
          <w:szCs w:val="22"/>
          <w:u w:val="single"/>
        </w:rPr>
        <w:t>info@ddm-mikado.cz</w:t>
      </w:r>
    </w:p>
    <w:p w:rsidR="00E354C7" w:rsidRPr="00E354C7" w:rsidRDefault="00E354C7" w:rsidP="00E354C7">
      <w:pPr>
        <w:pStyle w:val="Zkladntext"/>
        <w:tabs>
          <w:tab w:val="num" w:pos="0"/>
        </w:tabs>
        <w:ind w:left="360" w:hanging="1080"/>
        <w:rPr>
          <w:rFonts w:ascii="Calibri" w:hAnsi="Calibri" w:cs="Arial"/>
          <w:b/>
          <w:bCs/>
          <w:i w:val="0"/>
          <w:iCs/>
          <w:color w:val="0000FF"/>
          <w:szCs w:val="22"/>
          <w:u w:val="single"/>
        </w:rPr>
      </w:pPr>
      <w:r w:rsidRPr="00E354C7">
        <w:rPr>
          <w:rFonts w:ascii="Calibri" w:hAnsi="Calibri" w:cs="Arial"/>
          <w:b/>
          <w:bCs/>
          <w:i w:val="0"/>
          <w:iCs/>
          <w:szCs w:val="22"/>
        </w:rPr>
        <w:t xml:space="preserve">                     </w:t>
      </w:r>
      <w:r w:rsidRPr="00E354C7">
        <w:rPr>
          <w:rFonts w:ascii="Calibri" w:hAnsi="Calibri" w:cs="Arial"/>
          <w:b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/>
          <w:color w:val="0000FF"/>
          <w:szCs w:val="22"/>
          <w:u w:val="single"/>
        </w:rPr>
        <w:t xml:space="preserve">http://www. </w:t>
      </w:r>
      <w:proofErr w:type="gramStart"/>
      <w:r w:rsidRPr="00E354C7">
        <w:rPr>
          <w:rFonts w:ascii="Calibri" w:hAnsi="Calibri" w:cs="Arial"/>
          <w:b/>
          <w:color w:val="0000FF"/>
          <w:szCs w:val="22"/>
          <w:u w:val="single"/>
        </w:rPr>
        <w:t>ddm-mikado</w:t>
      </w:r>
      <w:proofErr w:type="gramEnd"/>
      <w:r w:rsidRPr="00E354C7">
        <w:rPr>
          <w:rFonts w:ascii="Calibri" w:hAnsi="Calibri" w:cs="Arial"/>
          <w:b/>
          <w:color w:val="0000FF"/>
          <w:szCs w:val="22"/>
          <w:u w:val="single"/>
        </w:rPr>
        <w:t>.cz</w:t>
      </w:r>
    </w:p>
    <w:p w:rsidR="00E354C7" w:rsidRDefault="00E354C7" w:rsidP="00E354C7">
      <w:pPr>
        <w:pStyle w:val="Zkladntext"/>
        <w:tabs>
          <w:tab w:val="num" w:pos="0"/>
        </w:tabs>
        <w:rPr>
          <w:rFonts w:ascii="Arial" w:hAnsi="Arial" w:cs="Arial"/>
          <w:b/>
          <w:bCs/>
          <w:i w:val="0"/>
          <w:iCs/>
          <w:sz w:val="28"/>
        </w:rPr>
      </w:pPr>
    </w:p>
    <w:p w:rsidR="00E354C7" w:rsidRP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b/>
          <w:bCs/>
          <w:i w:val="0"/>
          <w:iCs/>
          <w:szCs w:val="22"/>
        </w:rPr>
      </w:pPr>
      <w:r w:rsidRPr="00E354C7">
        <w:rPr>
          <w:rFonts w:ascii="Calibri" w:hAnsi="Calibri" w:cs="Arial"/>
          <w:b/>
          <w:bCs/>
          <w:i w:val="0"/>
          <w:iCs/>
          <w:szCs w:val="22"/>
        </w:rPr>
        <w:t>Platnost ŠVP: 1. 1</w:t>
      </w:r>
      <w:r>
        <w:rPr>
          <w:rFonts w:ascii="Calibri" w:hAnsi="Calibri" w:cs="Arial"/>
          <w:b/>
          <w:bCs/>
          <w:i w:val="0"/>
          <w:iCs/>
          <w:szCs w:val="22"/>
        </w:rPr>
        <w:t>1. 2023</w:t>
      </w:r>
    </w:p>
    <w:p w:rsidR="00E354C7" w:rsidRPr="00E354C7" w:rsidRDefault="00E354C7" w:rsidP="00E354C7">
      <w:pPr>
        <w:pStyle w:val="Zkladntext"/>
        <w:tabs>
          <w:tab w:val="num" w:pos="0"/>
        </w:tabs>
        <w:ind w:hanging="1080"/>
        <w:rPr>
          <w:rFonts w:ascii="Arial" w:hAnsi="Arial" w:cs="Arial"/>
          <w:b/>
          <w:bCs/>
          <w:i w:val="0"/>
          <w:iCs/>
          <w:szCs w:val="22"/>
        </w:rPr>
      </w:pPr>
    </w:p>
    <w:p w:rsidR="00E354C7" w:rsidRPr="00E354C7" w:rsidRDefault="00E354C7" w:rsidP="00E354C7">
      <w:pPr>
        <w:pStyle w:val="Zkladntext"/>
        <w:tabs>
          <w:tab w:val="num" w:pos="0"/>
        </w:tabs>
        <w:ind w:hanging="1080"/>
        <w:rPr>
          <w:rFonts w:ascii="Calibri" w:hAnsi="Calibri" w:cs="Arial"/>
          <w:i w:val="0"/>
          <w:iCs/>
          <w:szCs w:val="22"/>
        </w:rPr>
      </w:pPr>
      <w:r w:rsidRPr="00E354C7">
        <w:rPr>
          <w:rFonts w:ascii="Arial" w:hAnsi="Arial" w:cs="Arial"/>
          <w:b/>
          <w:bCs/>
          <w:i w:val="0"/>
          <w:iCs/>
          <w:szCs w:val="22"/>
        </w:rPr>
        <w:tab/>
      </w:r>
      <w:r w:rsidRPr="00E354C7">
        <w:rPr>
          <w:rFonts w:ascii="Calibri" w:hAnsi="Calibri" w:cs="Arial"/>
          <w:i w:val="0"/>
          <w:iCs/>
          <w:szCs w:val="22"/>
        </w:rPr>
        <w:t xml:space="preserve">Statutární </w:t>
      </w:r>
      <w:proofErr w:type="gramStart"/>
      <w:r w:rsidRPr="00E354C7">
        <w:rPr>
          <w:rFonts w:ascii="Calibri" w:hAnsi="Calibri" w:cs="Arial"/>
          <w:i w:val="0"/>
          <w:iCs/>
          <w:szCs w:val="22"/>
        </w:rPr>
        <w:t>orgán :</w:t>
      </w:r>
      <w:proofErr w:type="gramEnd"/>
      <w:r w:rsidRPr="00E354C7">
        <w:rPr>
          <w:rFonts w:ascii="Calibri" w:hAnsi="Calibri" w:cs="Arial"/>
          <w:i w:val="0"/>
          <w:iCs/>
          <w:szCs w:val="22"/>
        </w:rPr>
        <w:tab/>
      </w:r>
    </w:p>
    <w:p w:rsidR="00E354C7" w:rsidRP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bCs/>
          <w:i w:val="0"/>
          <w:iCs/>
          <w:szCs w:val="22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 xml:space="preserve">Mgr. </w:t>
      </w:r>
      <w:r w:rsidRPr="00E354C7">
        <w:rPr>
          <w:rFonts w:ascii="Calibri" w:hAnsi="Calibri" w:cs="Arial"/>
          <w:bCs/>
          <w:i w:val="0"/>
          <w:iCs/>
          <w:szCs w:val="22"/>
        </w:rPr>
        <w:t xml:space="preserve"> Helena </w:t>
      </w:r>
      <w:proofErr w:type="spellStart"/>
      <w:r w:rsidRPr="00E354C7">
        <w:rPr>
          <w:rFonts w:ascii="Calibri" w:hAnsi="Calibri" w:cs="Arial"/>
          <w:bCs/>
          <w:i w:val="0"/>
          <w:iCs/>
          <w:szCs w:val="22"/>
        </w:rPr>
        <w:t>Kejzlarová</w:t>
      </w:r>
      <w:proofErr w:type="spellEnd"/>
      <w:r w:rsidRPr="00E354C7">
        <w:rPr>
          <w:rFonts w:ascii="Calibri" w:hAnsi="Calibri" w:cs="Arial"/>
          <w:bCs/>
          <w:i w:val="0"/>
          <w:iCs/>
          <w:szCs w:val="22"/>
        </w:rPr>
        <w:t xml:space="preserve"> – ředitelka</w:t>
      </w:r>
      <w:r w:rsidRPr="00E354C7">
        <w:rPr>
          <w:rFonts w:ascii="Calibri" w:hAnsi="Calibri" w:cs="Arial"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Cs/>
          <w:i w:val="0"/>
          <w:iCs/>
          <w:szCs w:val="22"/>
        </w:rPr>
        <w:tab/>
      </w:r>
    </w:p>
    <w:p w:rsidR="00E354C7" w:rsidRP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b/>
          <w:bCs/>
          <w:i w:val="0"/>
          <w:iCs/>
          <w:szCs w:val="22"/>
        </w:rPr>
      </w:pPr>
      <w:r w:rsidRPr="00E354C7">
        <w:rPr>
          <w:rFonts w:ascii="Calibri" w:hAnsi="Calibri" w:cs="Arial"/>
          <w:b/>
          <w:bCs/>
          <w:i w:val="0"/>
          <w:iCs/>
          <w:szCs w:val="22"/>
        </w:rPr>
        <w:t xml:space="preserve"> </w:t>
      </w:r>
      <w:r w:rsidRPr="00E354C7">
        <w:rPr>
          <w:rFonts w:ascii="Calibri" w:hAnsi="Calibri" w:cs="Arial"/>
          <w:b/>
          <w:bCs/>
          <w:i w:val="0"/>
          <w:iCs/>
          <w:szCs w:val="22"/>
        </w:rPr>
        <w:sym w:font="Wingdings" w:char="F028"/>
      </w:r>
      <w:r w:rsidRPr="00E354C7">
        <w:rPr>
          <w:rFonts w:ascii="Calibri" w:hAnsi="Calibri" w:cs="Arial"/>
          <w:b/>
          <w:bCs/>
          <w:i w:val="0"/>
          <w:iCs/>
          <w:szCs w:val="22"/>
        </w:rPr>
        <w:t xml:space="preserve"> 465 471 012</w:t>
      </w:r>
      <w:r w:rsidRPr="00E354C7">
        <w:rPr>
          <w:rFonts w:ascii="Calibri" w:hAnsi="Calibri" w:cs="Arial"/>
          <w:b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/>
          <w:bCs/>
          <w:i w:val="0"/>
          <w:iCs/>
          <w:szCs w:val="22"/>
        </w:rPr>
        <w:tab/>
      </w:r>
      <w:r>
        <w:rPr>
          <w:rFonts w:ascii="Calibri" w:hAnsi="Calibri" w:cs="Arial"/>
          <w:color w:val="0000FF"/>
          <w:szCs w:val="22"/>
          <w:u w:val="single"/>
        </w:rPr>
        <w:t>helena@svc</w:t>
      </w:r>
      <w:r w:rsidRPr="00E354C7">
        <w:rPr>
          <w:rFonts w:ascii="Calibri" w:hAnsi="Calibri" w:cs="Arial"/>
          <w:color w:val="0000FF"/>
          <w:szCs w:val="22"/>
          <w:u w:val="single"/>
        </w:rPr>
        <w:t>-mikado.cz</w:t>
      </w:r>
    </w:p>
    <w:p w:rsidR="00E354C7" w:rsidRPr="00E354C7" w:rsidRDefault="00E354C7" w:rsidP="00E354C7">
      <w:pPr>
        <w:pStyle w:val="Zkladntext"/>
        <w:tabs>
          <w:tab w:val="num" w:pos="0"/>
        </w:tabs>
        <w:ind w:hanging="1080"/>
        <w:rPr>
          <w:rFonts w:ascii="Arial" w:hAnsi="Arial" w:cs="Arial"/>
          <w:b/>
          <w:bCs/>
          <w:i w:val="0"/>
          <w:iCs/>
          <w:color w:val="0000FF"/>
          <w:szCs w:val="22"/>
        </w:rPr>
      </w:pPr>
      <w:r w:rsidRPr="00E354C7">
        <w:rPr>
          <w:rFonts w:ascii="Arial" w:hAnsi="Arial" w:cs="Arial"/>
          <w:b/>
          <w:bCs/>
          <w:i w:val="0"/>
          <w:iCs/>
          <w:color w:val="0000FF"/>
          <w:szCs w:val="22"/>
        </w:rPr>
        <w:tab/>
      </w:r>
    </w:p>
    <w:p w:rsidR="00E354C7" w:rsidRPr="00E354C7" w:rsidRDefault="00E354C7" w:rsidP="00E354C7">
      <w:pPr>
        <w:pStyle w:val="Zkladntext"/>
        <w:tabs>
          <w:tab w:val="num" w:pos="0"/>
        </w:tabs>
        <w:ind w:hanging="1080"/>
        <w:rPr>
          <w:rFonts w:ascii="Arial" w:hAnsi="Arial" w:cs="Arial"/>
          <w:b/>
          <w:bCs/>
          <w:i w:val="0"/>
          <w:iCs/>
          <w:color w:val="0000FF"/>
          <w:szCs w:val="22"/>
        </w:rPr>
      </w:pPr>
      <w:r w:rsidRPr="00E354C7">
        <w:rPr>
          <w:rFonts w:ascii="Arial" w:hAnsi="Arial" w:cs="Arial"/>
          <w:b/>
          <w:bCs/>
          <w:i w:val="0"/>
          <w:iCs/>
          <w:color w:val="0000FF"/>
          <w:szCs w:val="22"/>
        </w:rPr>
        <w:tab/>
      </w:r>
    </w:p>
    <w:p w:rsidR="00E354C7" w:rsidRDefault="00E354C7" w:rsidP="00E354C7">
      <w:pPr>
        <w:pStyle w:val="Zkladntext"/>
        <w:tabs>
          <w:tab w:val="num" w:pos="0"/>
        </w:tabs>
        <w:ind w:hanging="1080"/>
        <w:rPr>
          <w:rFonts w:ascii="Arial" w:hAnsi="Arial" w:cs="Arial"/>
          <w:b/>
          <w:bCs/>
          <w:i w:val="0"/>
          <w:iCs/>
          <w:color w:val="0000FF"/>
          <w:sz w:val="28"/>
        </w:rPr>
      </w:pPr>
    </w:p>
    <w:p w:rsidR="00E354C7" w:rsidRDefault="00E354C7" w:rsidP="00E354C7">
      <w:pPr>
        <w:pStyle w:val="Zkladntext"/>
        <w:tabs>
          <w:tab w:val="num" w:pos="0"/>
        </w:tabs>
        <w:ind w:hanging="1080"/>
        <w:rPr>
          <w:rFonts w:ascii="Arial" w:hAnsi="Arial" w:cs="Arial"/>
          <w:b/>
          <w:bCs/>
          <w:i w:val="0"/>
          <w:iCs/>
          <w:color w:val="0000FF"/>
          <w:sz w:val="28"/>
        </w:rPr>
      </w:pPr>
    </w:p>
    <w:p w:rsidR="00E354C7" w:rsidRPr="001E5F58" w:rsidRDefault="00E354C7" w:rsidP="00E354C7">
      <w:pPr>
        <w:pStyle w:val="Zkladntext"/>
        <w:tabs>
          <w:tab w:val="num" w:pos="0"/>
        </w:tabs>
        <w:ind w:hanging="1080"/>
        <w:rPr>
          <w:rFonts w:ascii="Arial" w:hAnsi="Arial" w:cs="Arial"/>
          <w:b/>
          <w:bCs/>
          <w:i w:val="0"/>
          <w:iCs/>
          <w:color w:val="0000FF"/>
          <w:sz w:val="28"/>
        </w:rPr>
      </w:pPr>
    </w:p>
    <w:p w:rsidR="00E354C7" w:rsidRDefault="00E354C7" w:rsidP="00E354C7">
      <w:pPr>
        <w:pStyle w:val="Zkladntext"/>
        <w:tabs>
          <w:tab w:val="num" w:pos="0"/>
        </w:tabs>
        <w:rPr>
          <w:rFonts w:ascii="Arial" w:hAnsi="Arial" w:cs="Arial"/>
          <w:b/>
          <w:bCs/>
          <w:i w:val="0"/>
          <w:iCs/>
          <w:color w:val="0000FF"/>
          <w:sz w:val="28"/>
        </w:rPr>
      </w:pPr>
    </w:p>
    <w:p w:rsidR="00E354C7" w:rsidRP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b/>
          <w:bCs/>
          <w:i w:val="0"/>
          <w:iCs/>
          <w:szCs w:val="22"/>
        </w:rPr>
      </w:pPr>
      <w:r w:rsidRPr="00E354C7">
        <w:rPr>
          <w:rFonts w:ascii="Calibri" w:hAnsi="Calibri" w:cs="Arial"/>
          <w:b/>
          <w:bCs/>
          <w:i w:val="0"/>
          <w:iCs/>
          <w:szCs w:val="22"/>
        </w:rPr>
        <w:t>Podpis ředitelky:</w:t>
      </w:r>
      <w:r w:rsidRPr="00E354C7">
        <w:rPr>
          <w:rFonts w:ascii="Calibri" w:hAnsi="Calibri" w:cs="Arial"/>
          <w:b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/>
          <w:bCs/>
          <w:i w:val="0"/>
          <w:iCs/>
          <w:szCs w:val="22"/>
        </w:rPr>
        <w:tab/>
      </w:r>
      <w:r w:rsidRPr="00E354C7">
        <w:rPr>
          <w:rFonts w:ascii="Calibri" w:hAnsi="Calibri" w:cs="Arial"/>
          <w:b/>
          <w:bCs/>
          <w:i w:val="0"/>
          <w:iCs/>
          <w:szCs w:val="22"/>
        </w:rPr>
        <w:tab/>
        <w:t>Ve Vysokém Mýtě  dne 24. 10</w:t>
      </w:r>
      <w:r>
        <w:rPr>
          <w:rFonts w:ascii="Calibri" w:hAnsi="Calibri" w:cs="Arial"/>
          <w:b/>
          <w:bCs/>
          <w:i w:val="0"/>
          <w:iCs/>
          <w:szCs w:val="22"/>
        </w:rPr>
        <w:t>. 2023</w:t>
      </w:r>
    </w:p>
    <w:p w:rsidR="00E354C7" w:rsidRP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b/>
          <w:bCs/>
          <w:i w:val="0"/>
          <w:iCs/>
          <w:szCs w:val="22"/>
        </w:rPr>
      </w:pPr>
    </w:p>
    <w:p w:rsid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b/>
          <w:bCs/>
          <w:i w:val="0"/>
          <w:iCs/>
          <w:sz w:val="28"/>
        </w:rPr>
      </w:pPr>
    </w:p>
    <w:p w:rsidR="00E354C7" w:rsidRDefault="00E354C7" w:rsidP="00E354C7">
      <w:pPr>
        <w:pStyle w:val="Zkladntext"/>
        <w:tabs>
          <w:tab w:val="num" w:pos="0"/>
        </w:tabs>
        <w:rPr>
          <w:rFonts w:ascii="Calibri" w:hAnsi="Calibri" w:cs="Arial"/>
          <w:b/>
          <w:bCs/>
          <w:i w:val="0"/>
          <w:iCs/>
          <w:sz w:val="28"/>
        </w:rPr>
      </w:pPr>
    </w:p>
    <w:p w:rsidR="00E354C7" w:rsidRPr="00E354C7" w:rsidRDefault="00E354C7" w:rsidP="00E354C7">
      <w:pPr>
        <w:pStyle w:val="Zkladntext"/>
        <w:rPr>
          <w:b/>
          <w:bCs/>
          <w:i w:val="0"/>
          <w:iCs/>
          <w:sz w:val="24"/>
          <w:szCs w:val="24"/>
        </w:rPr>
      </w:pPr>
    </w:p>
    <w:p w:rsidR="00810144" w:rsidRDefault="00810144" w:rsidP="00810144">
      <w:pPr>
        <w:pStyle w:val="Zkladntext"/>
        <w:rPr>
          <w:b/>
          <w:bCs/>
          <w:i w:val="0"/>
          <w:iCs/>
          <w:sz w:val="36"/>
          <w:szCs w:val="36"/>
        </w:rPr>
      </w:pPr>
    </w:p>
    <w:p w:rsidR="00810144" w:rsidRDefault="00810144" w:rsidP="00810144">
      <w:pPr>
        <w:pStyle w:val="Zkladntext"/>
        <w:rPr>
          <w:b/>
          <w:bCs/>
          <w:i w:val="0"/>
          <w:iCs/>
          <w:sz w:val="36"/>
          <w:szCs w:val="36"/>
        </w:rPr>
      </w:pPr>
    </w:p>
    <w:p w:rsidR="00810144" w:rsidRDefault="00810144" w:rsidP="00810144">
      <w:pPr>
        <w:pStyle w:val="Zkladntext"/>
        <w:rPr>
          <w:b/>
          <w:bCs/>
          <w:i w:val="0"/>
          <w:iCs/>
          <w:sz w:val="36"/>
          <w:szCs w:val="36"/>
        </w:rPr>
      </w:pPr>
    </w:p>
    <w:p w:rsidR="00810144" w:rsidRPr="00F75BD9" w:rsidRDefault="00E354C7" w:rsidP="00E354C7">
      <w:pPr>
        <w:pStyle w:val="Zkladntext"/>
        <w:numPr>
          <w:ilvl w:val="0"/>
          <w:numId w:val="24"/>
        </w:numPr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F75BD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Charakteristika zařízení</w:t>
      </w:r>
    </w:p>
    <w:p w:rsidR="00E354C7" w:rsidRDefault="00E354C7" w:rsidP="00E354C7">
      <w:pPr>
        <w:pStyle w:val="Zkladntext"/>
        <w:rPr>
          <w:b/>
          <w:bCs/>
          <w:i w:val="0"/>
          <w:iCs/>
          <w:sz w:val="24"/>
          <w:szCs w:val="24"/>
        </w:rPr>
      </w:pPr>
    </w:p>
    <w:p w:rsidR="00E354C7" w:rsidRDefault="00E354C7" w:rsidP="00E354C7">
      <w:pPr>
        <w:pStyle w:val="Zkladntext"/>
        <w:rPr>
          <w:b/>
          <w:bCs/>
          <w:i w:val="0"/>
          <w:iCs/>
          <w:sz w:val="24"/>
          <w:szCs w:val="24"/>
        </w:rPr>
      </w:pPr>
    </w:p>
    <w:p w:rsidR="00E354C7" w:rsidRDefault="00E354C7" w:rsidP="00E354C7">
      <w:pPr>
        <w:pStyle w:val="Zkladntext2"/>
        <w:ind w:right="284"/>
        <w:rPr>
          <w:rFonts w:ascii="Calibri" w:hAnsi="Calibri" w:cs="Arial"/>
          <w:b/>
          <w:szCs w:val="22"/>
        </w:rPr>
      </w:pPr>
      <w:r w:rsidRPr="00E354C7">
        <w:rPr>
          <w:rFonts w:ascii="Calibri" w:hAnsi="Calibri" w:cs="Arial"/>
          <w:b/>
          <w:szCs w:val="22"/>
        </w:rPr>
        <w:t>POSLÁNÍM SVČ je rozvíjet osobnost a dovednosti dětí, mládeže a dospělých, prostřednictvím široké nabídky volnočasových aktivit v bezpečném a příjemném prostředí, s podporou a motivací profesionálního týmu.</w:t>
      </w:r>
    </w:p>
    <w:p w:rsidR="00E354C7" w:rsidRPr="00E354C7" w:rsidRDefault="00E354C7" w:rsidP="00E354C7">
      <w:pPr>
        <w:pStyle w:val="Zkladntext2"/>
        <w:ind w:right="284"/>
        <w:rPr>
          <w:rFonts w:ascii="Calibri" w:hAnsi="Calibri" w:cs="Arial"/>
          <w:b/>
          <w:szCs w:val="22"/>
        </w:rPr>
      </w:pPr>
    </w:p>
    <w:p w:rsidR="00E354C7" w:rsidRPr="00E354C7" w:rsidRDefault="00E354C7" w:rsidP="00E354C7">
      <w:pPr>
        <w:pStyle w:val="Zkladntext"/>
        <w:spacing w:line="360" w:lineRule="auto"/>
        <w:ind w:right="284" w:firstLine="708"/>
        <w:jc w:val="both"/>
        <w:rPr>
          <w:rFonts w:ascii="Calibri" w:hAnsi="Calibri" w:cs="Arial"/>
          <w:bCs/>
          <w:i w:val="0"/>
          <w:iCs/>
          <w:szCs w:val="22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>Mikádo je obecním školským zařízením pro volnočasové aktivity všech věkových a sociálních skupin s téměř 30 ti letou tradicí.</w:t>
      </w:r>
    </w:p>
    <w:p w:rsidR="00E354C7" w:rsidRPr="00E354C7" w:rsidRDefault="00E354C7" w:rsidP="00E354C7">
      <w:pPr>
        <w:pStyle w:val="Zkladntext"/>
        <w:spacing w:line="360" w:lineRule="auto"/>
        <w:ind w:right="284" w:firstLine="708"/>
        <w:jc w:val="both"/>
        <w:rPr>
          <w:rFonts w:ascii="Calibri" w:hAnsi="Calibri" w:cs="Arial"/>
          <w:bCs/>
          <w:i w:val="0"/>
          <w:iCs/>
          <w:szCs w:val="22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 xml:space="preserve"> V souladu s §118 Zákona č. 561/2004 Sb. (školského zákona) je školským zařízením pro zájmové vzdělávání a zajišťuje výchovné, vzdělávací, zájmové a tematické rekreační akce pro děti, mládež i dospělé. Dále potom také osvětovou činnost pro žáky, studenty a pedagogické pracovníky, popřípadě další osoby.</w:t>
      </w:r>
    </w:p>
    <w:p w:rsidR="00E354C7" w:rsidRPr="00E354C7" w:rsidRDefault="00E354C7" w:rsidP="00E354C7">
      <w:pPr>
        <w:pStyle w:val="Zkladntext"/>
        <w:spacing w:line="360" w:lineRule="auto"/>
        <w:ind w:right="284" w:firstLine="708"/>
        <w:jc w:val="both"/>
        <w:rPr>
          <w:rFonts w:ascii="Calibri" w:hAnsi="Calibri" w:cs="Arial"/>
          <w:bCs/>
          <w:i w:val="0"/>
          <w:iCs/>
          <w:szCs w:val="22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>SVČ  provozuje činnost ve dvou budovách – v sídle organizace na adrese Choceňská 190 a v budově Centra sociálních služeb, kde působí Mateřské centrum Tykadlo. Část aktivit probíhá na pronajatých sportovištích.</w:t>
      </w:r>
    </w:p>
    <w:p w:rsidR="00E354C7" w:rsidRPr="00E354C7" w:rsidRDefault="00E354C7" w:rsidP="00E354C7">
      <w:pPr>
        <w:pStyle w:val="Zkladntext"/>
        <w:spacing w:line="360" w:lineRule="auto"/>
        <w:ind w:right="284"/>
        <w:jc w:val="both"/>
        <w:rPr>
          <w:rFonts w:ascii="Calibri" w:hAnsi="Calibri" w:cs="Arial"/>
          <w:bCs/>
          <w:i w:val="0"/>
          <w:iCs/>
          <w:szCs w:val="22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 xml:space="preserve">Ve více než </w:t>
      </w:r>
      <w:r>
        <w:rPr>
          <w:rFonts w:ascii="Calibri" w:hAnsi="Calibri" w:cs="Arial"/>
          <w:bCs/>
          <w:i w:val="0"/>
          <w:iCs/>
          <w:szCs w:val="22"/>
        </w:rPr>
        <w:t>8</w:t>
      </w:r>
      <w:r w:rsidRPr="00E354C7">
        <w:rPr>
          <w:rFonts w:ascii="Calibri" w:hAnsi="Calibri" w:cs="Arial"/>
          <w:bCs/>
          <w:i w:val="0"/>
          <w:iCs/>
          <w:szCs w:val="22"/>
        </w:rPr>
        <w:t xml:space="preserve">0 zájmových útvarů nalezne každoročně své zázemí téměř 800 </w:t>
      </w:r>
      <w:r>
        <w:rPr>
          <w:rFonts w:ascii="Calibri" w:hAnsi="Calibri" w:cs="Arial"/>
          <w:bCs/>
          <w:i w:val="0"/>
          <w:iCs/>
          <w:szCs w:val="22"/>
        </w:rPr>
        <w:t xml:space="preserve">unikátních </w:t>
      </w:r>
      <w:r w:rsidRPr="00E354C7">
        <w:rPr>
          <w:rFonts w:ascii="Calibri" w:hAnsi="Calibri" w:cs="Arial"/>
          <w:bCs/>
          <w:i w:val="0"/>
          <w:iCs/>
          <w:szCs w:val="22"/>
        </w:rPr>
        <w:t>účastníků, od předškolních dětí až pro dospělé. Během školního roku pořádáme pro širokou veřejnost nejrůznější příležitostné i tematicky zaměřené akce a každé léto nabízíme příměstské i pobytové tábory po celou dobu prázdnin.</w:t>
      </w:r>
    </w:p>
    <w:p w:rsidR="00E354C7" w:rsidRPr="00E354C7" w:rsidRDefault="00E354C7" w:rsidP="00E354C7">
      <w:pPr>
        <w:spacing w:line="360" w:lineRule="auto"/>
        <w:rPr>
          <w:rFonts w:ascii="Calibri" w:hAnsi="Calibri" w:cs="Arial"/>
          <w:bCs/>
          <w:iCs/>
          <w:sz w:val="22"/>
          <w:szCs w:val="22"/>
        </w:rPr>
      </w:pPr>
    </w:p>
    <w:p w:rsidR="00E354C7" w:rsidRPr="00E354C7" w:rsidRDefault="00E354C7" w:rsidP="00E354C7">
      <w:pPr>
        <w:pStyle w:val="Zkladntext"/>
        <w:spacing w:line="360" w:lineRule="auto"/>
        <w:ind w:right="284"/>
        <w:jc w:val="both"/>
        <w:rPr>
          <w:rFonts w:ascii="Calibri" w:hAnsi="Calibri" w:cs="Arial"/>
          <w:bCs/>
          <w:i w:val="0"/>
          <w:iCs/>
          <w:szCs w:val="22"/>
          <w:u w:val="single"/>
        </w:rPr>
      </w:pPr>
      <w:r w:rsidRPr="00E354C7">
        <w:rPr>
          <w:rFonts w:ascii="Calibri" w:hAnsi="Calibri" w:cs="Arial"/>
          <w:bCs/>
          <w:i w:val="0"/>
          <w:iCs/>
          <w:szCs w:val="22"/>
          <w:u w:val="single"/>
        </w:rPr>
        <w:t>Specifika SVČ Mikádo:</w:t>
      </w:r>
    </w:p>
    <w:p w:rsidR="00E354C7" w:rsidRPr="00E354C7" w:rsidRDefault="00E354C7" w:rsidP="00E354C7">
      <w:pPr>
        <w:pStyle w:val="Zkladntext"/>
        <w:numPr>
          <w:ilvl w:val="0"/>
          <w:numId w:val="25"/>
        </w:numPr>
        <w:spacing w:line="360" w:lineRule="auto"/>
        <w:ind w:right="284"/>
        <w:jc w:val="both"/>
        <w:rPr>
          <w:rFonts w:ascii="Calibri" w:hAnsi="Calibri" w:cs="Arial"/>
          <w:bCs/>
          <w:i w:val="0"/>
          <w:iCs/>
          <w:szCs w:val="22"/>
          <w:u w:val="single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>Mikádo poskytuje své služby pro všechny bez rozdílu.</w:t>
      </w:r>
    </w:p>
    <w:p w:rsidR="00E354C7" w:rsidRPr="00E354C7" w:rsidRDefault="00E354C7" w:rsidP="00E354C7">
      <w:pPr>
        <w:pStyle w:val="Zkladntext"/>
        <w:numPr>
          <w:ilvl w:val="0"/>
          <w:numId w:val="25"/>
        </w:numPr>
        <w:spacing w:line="360" w:lineRule="auto"/>
        <w:ind w:right="284"/>
        <w:jc w:val="both"/>
        <w:rPr>
          <w:rFonts w:ascii="Calibri" w:hAnsi="Calibri" w:cs="Arial"/>
          <w:bCs/>
          <w:i w:val="0"/>
          <w:iCs/>
          <w:szCs w:val="22"/>
          <w:u w:val="single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>Vytváříme a podporujeme bezpečné prostředí k prevenci rizikového chování.</w:t>
      </w:r>
    </w:p>
    <w:p w:rsidR="00E354C7" w:rsidRPr="00E354C7" w:rsidRDefault="00E354C7" w:rsidP="00E354C7">
      <w:pPr>
        <w:pStyle w:val="Zkladntext"/>
        <w:numPr>
          <w:ilvl w:val="0"/>
          <w:numId w:val="25"/>
        </w:numPr>
        <w:spacing w:line="360" w:lineRule="auto"/>
        <w:ind w:right="284"/>
        <w:jc w:val="both"/>
        <w:rPr>
          <w:rFonts w:ascii="Calibri" w:hAnsi="Calibri" w:cs="Arial"/>
          <w:bCs/>
          <w:i w:val="0"/>
          <w:iCs/>
          <w:szCs w:val="22"/>
          <w:u w:val="single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>Vnímáme udržitelný rozvoj naší organizace, a proto se snažíme vychovávat vedoucí a instruktory z řad našich členů.</w:t>
      </w:r>
    </w:p>
    <w:p w:rsidR="00E354C7" w:rsidRPr="00E354C7" w:rsidRDefault="00E354C7" w:rsidP="00E354C7">
      <w:pPr>
        <w:pStyle w:val="Zkladntext"/>
        <w:numPr>
          <w:ilvl w:val="0"/>
          <w:numId w:val="25"/>
        </w:numPr>
        <w:spacing w:line="360" w:lineRule="auto"/>
        <w:ind w:right="284"/>
        <w:jc w:val="both"/>
        <w:rPr>
          <w:rFonts w:ascii="Calibri" w:hAnsi="Calibri" w:cs="Arial"/>
          <w:bCs/>
          <w:i w:val="0"/>
          <w:iCs/>
          <w:szCs w:val="22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>Celoročně připravujeme co nejširší nabídku činností.</w:t>
      </w:r>
    </w:p>
    <w:p w:rsidR="00E354C7" w:rsidRPr="00E354C7" w:rsidRDefault="00E354C7" w:rsidP="00E354C7">
      <w:pPr>
        <w:pStyle w:val="Zkladntext"/>
        <w:numPr>
          <w:ilvl w:val="0"/>
          <w:numId w:val="25"/>
        </w:numPr>
        <w:spacing w:line="360" w:lineRule="auto"/>
        <w:ind w:right="284"/>
        <w:jc w:val="both"/>
        <w:rPr>
          <w:rFonts w:ascii="Calibri" w:hAnsi="Calibri" w:cs="Arial"/>
          <w:bCs/>
          <w:i w:val="0"/>
          <w:iCs/>
          <w:szCs w:val="22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>Klademe důraz na vyrovnaný poměr mezi výchovou a vzděláváním.</w:t>
      </w:r>
    </w:p>
    <w:p w:rsidR="00E354C7" w:rsidRPr="00E354C7" w:rsidRDefault="00E354C7" w:rsidP="00E354C7">
      <w:pPr>
        <w:pStyle w:val="Zkladntext"/>
        <w:numPr>
          <w:ilvl w:val="0"/>
          <w:numId w:val="25"/>
        </w:numPr>
        <w:spacing w:line="360" w:lineRule="auto"/>
        <w:ind w:right="284"/>
        <w:jc w:val="both"/>
        <w:rPr>
          <w:rFonts w:ascii="Calibri" w:hAnsi="Calibri" w:cs="Arial"/>
          <w:bCs/>
          <w:i w:val="0"/>
          <w:iCs/>
          <w:szCs w:val="22"/>
        </w:rPr>
      </w:pPr>
      <w:r w:rsidRPr="00E354C7">
        <w:rPr>
          <w:rFonts w:ascii="Calibri" w:hAnsi="Calibri" w:cs="Arial"/>
          <w:bCs/>
          <w:i w:val="0"/>
          <w:iCs/>
          <w:szCs w:val="22"/>
        </w:rPr>
        <w:t>Zaměřujeme se na inkluzi a přirozenou integraci i na rozvoj talentů.</w:t>
      </w:r>
    </w:p>
    <w:p w:rsidR="00E354C7" w:rsidRDefault="00E354C7" w:rsidP="00E354C7">
      <w:pPr>
        <w:pStyle w:val="Zkladntext"/>
        <w:spacing w:line="360" w:lineRule="auto"/>
        <w:ind w:left="360" w:right="284"/>
        <w:jc w:val="both"/>
        <w:rPr>
          <w:rFonts w:ascii="Calibri" w:hAnsi="Calibri" w:cs="Arial"/>
          <w:b/>
          <w:bCs/>
          <w:i w:val="0"/>
          <w:iCs/>
          <w:sz w:val="28"/>
          <w:szCs w:val="28"/>
        </w:rPr>
      </w:pPr>
    </w:p>
    <w:p w:rsidR="00E354C7" w:rsidRPr="00E354C7" w:rsidRDefault="00E354C7" w:rsidP="00E354C7">
      <w:pPr>
        <w:pStyle w:val="Zkladntext"/>
        <w:rPr>
          <w:b/>
          <w:bCs/>
          <w:i w:val="0"/>
          <w:iCs/>
          <w:sz w:val="24"/>
          <w:szCs w:val="24"/>
        </w:rPr>
      </w:pPr>
    </w:p>
    <w:p w:rsidR="00810144" w:rsidRDefault="00810144" w:rsidP="00810144">
      <w:pPr>
        <w:pStyle w:val="Zkladntext"/>
        <w:rPr>
          <w:b/>
          <w:bCs/>
          <w:i w:val="0"/>
          <w:iCs/>
          <w:sz w:val="36"/>
          <w:szCs w:val="36"/>
        </w:rPr>
      </w:pPr>
    </w:p>
    <w:p w:rsidR="00810144" w:rsidRDefault="00810144" w:rsidP="00810144">
      <w:pPr>
        <w:pStyle w:val="Zkladntext"/>
        <w:rPr>
          <w:b/>
          <w:bCs/>
          <w:i w:val="0"/>
          <w:iCs/>
          <w:sz w:val="36"/>
          <w:szCs w:val="36"/>
        </w:rPr>
      </w:pPr>
    </w:p>
    <w:p w:rsidR="00810144" w:rsidRDefault="00E354C7" w:rsidP="00E354C7">
      <w:pPr>
        <w:pStyle w:val="Zkladntext"/>
        <w:numPr>
          <w:ilvl w:val="0"/>
          <w:numId w:val="24"/>
        </w:numPr>
        <w:rPr>
          <w:b/>
          <w:bCs/>
          <w:i w:val="0"/>
          <w:iCs/>
          <w:sz w:val="24"/>
          <w:szCs w:val="24"/>
        </w:rPr>
      </w:pPr>
      <w:r>
        <w:rPr>
          <w:b/>
          <w:bCs/>
          <w:i w:val="0"/>
          <w:iCs/>
          <w:sz w:val="24"/>
          <w:szCs w:val="24"/>
        </w:rPr>
        <w:t>Konkrétní cíle vzdělávání</w:t>
      </w:r>
    </w:p>
    <w:p w:rsidR="00E354C7" w:rsidRDefault="00E354C7" w:rsidP="00E354C7">
      <w:pPr>
        <w:pStyle w:val="Zkladntext"/>
        <w:rPr>
          <w:b/>
          <w:bCs/>
          <w:i w:val="0"/>
          <w:iCs/>
          <w:sz w:val="24"/>
          <w:szCs w:val="24"/>
        </w:rPr>
      </w:pPr>
    </w:p>
    <w:p w:rsidR="00E354C7" w:rsidRPr="00F75BD9" w:rsidRDefault="00E354C7" w:rsidP="00E354C7">
      <w:pPr>
        <w:pStyle w:val="Zkladntext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:rsidR="00E354C7" w:rsidRPr="00F75BD9" w:rsidRDefault="00E354C7" w:rsidP="00E354C7">
      <w:pPr>
        <w:tabs>
          <w:tab w:val="left" w:pos="2301"/>
        </w:tabs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ŠVP SVČ Mikádo a konkrétní cíle vzdělávání vznikaly za přispění všech zaměstnanců, s primárním zaměřením na získávání a rozvoj klíčových kompetencí, protože zájmové vzdělávání umožňuje tyto kompetence rozvíjet, posilovat a budovat.</w:t>
      </w:r>
    </w:p>
    <w:p w:rsidR="00E354C7" w:rsidRPr="00F75BD9" w:rsidRDefault="00E354C7" w:rsidP="00E354C7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:rsidR="00E354C7" w:rsidRPr="00F75BD9" w:rsidRDefault="00E354C7" w:rsidP="00E354C7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75BD9">
        <w:rPr>
          <w:rFonts w:asciiTheme="minorHAnsi" w:hAnsiTheme="minorHAnsi" w:cstheme="minorHAnsi"/>
          <w:b/>
          <w:sz w:val="22"/>
          <w:szCs w:val="22"/>
          <w:u w:val="single"/>
        </w:rPr>
        <w:t>Cíle zájmového vzdělávání SVČ Mikádo</w:t>
      </w:r>
    </w:p>
    <w:p w:rsidR="00E354C7" w:rsidRPr="00F75BD9" w:rsidRDefault="00E354C7" w:rsidP="00E354C7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připravovat účastníky vzdělávání k tomu, aby se projevovali jako svébytné, svobodné a zodpovědné osobnosti, schopné uplatňovat svá práva a plnit své povinnosti</w:t>
      </w:r>
    </w:p>
    <w:p w:rsidR="00E354C7" w:rsidRPr="00F75BD9" w:rsidRDefault="00E354C7" w:rsidP="00E354C7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pomáhat účastníkům poznávat a rozvíjet vlastní schopnosti v souladu s reálnými možnostmi a uplatňovat je spolu s osvojeným vědomostmi a dovednostmi při rozhodování a vlastní životní a profesní orientaci</w:t>
      </w:r>
    </w:p>
    <w:p w:rsidR="00E354C7" w:rsidRPr="00F75BD9" w:rsidRDefault="00E354C7" w:rsidP="00E354C7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rozvíjet u účastníků tvořivé myšlení, logické uvažování, řešení problémů</w:t>
      </w:r>
    </w:p>
    <w:p w:rsidR="00E354C7" w:rsidRPr="00F75BD9" w:rsidRDefault="00E354C7" w:rsidP="00E354C7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vést a motivovat účastníky k celoživotnímu učení v rámci zájmového i jiných druhů vzdělávání</w:t>
      </w:r>
    </w:p>
    <w:p w:rsidR="00E354C7" w:rsidRPr="00F75BD9" w:rsidRDefault="00E354C7" w:rsidP="00E354C7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rozvíjet u účastníků schopnosti vést otevřený dialog a zdravou komunikaci</w:t>
      </w:r>
    </w:p>
    <w:p w:rsidR="00E354C7" w:rsidRPr="00F75BD9" w:rsidRDefault="00E354C7" w:rsidP="00E354C7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budovat u účastníků aktivní přístup ke kultuře a kulturním hodnotám</w:t>
      </w:r>
    </w:p>
    <w:p w:rsidR="00E354C7" w:rsidRPr="00F75BD9" w:rsidRDefault="00E354C7" w:rsidP="00E354C7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učit účastníky rozvíjet a chránit fyzické, duševní a sociální zdraví</w:t>
      </w:r>
    </w:p>
    <w:p w:rsidR="00E354C7" w:rsidRPr="00F75BD9" w:rsidRDefault="00E354C7" w:rsidP="00E354C7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 rámci rovného přístupu vést účastníky k toleranci a ohleduplnosti k druhým lidem, ke kulturním a duchovním hodnotám</w:t>
      </w:r>
    </w:p>
    <w:p w:rsidR="00E354C7" w:rsidRPr="00F75BD9" w:rsidRDefault="00E354C7" w:rsidP="00E354C7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prohlubovat u účastníků zájem na pozitivním řešení každodenních životních situací, budovat pozitivní vztahy k lidem, prostředí i přírodě</w:t>
      </w:r>
    </w:p>
    <w:p w:rsidR="00E354C7" w:rsidRPr="00F75BD9" w:rsidRDefault="00E354C7" w:rsidP="00E354C7">
      <w:pPr>
        <w:numPr>
          <w:ilvl w:val="0"/>
          <w:numId w:val="2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podporovat účastníky ke spolupráci s druhými, k respektu jejich práce</w:t>
      </w:r>
    </w:p>
    <w:p w:rsidR="00E354C7" w:rsidRPr="00F75BD9" w:rsidRDefault="00E354C7" w:rsidP="00E354C7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</w:p>
    <w:p w:rsidR="00E354C7" w:rsidRDefault="00E354C7" w:rsidP="00E354C7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Konkrétní cíle, strategie a postupy k dosažení očekávaných cílů jsou obsaženy práci jednotlivých oddělení zájmových útvarů a získávání a prohlubování klíčových kompetencí prochází napříč celým obsahem zájmového vzdělávání</w:t>
      </w:r>
    </w:p>
    <w:p w:rsidR="00F75BD9" w:rsidRDefault="00F75BD9" w:rsidP="00E354C7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</w:p>
    <w:p w:rsidR="00F75BD9" w:rsidRPr="00F75BD9" w:rsidRDefault="00F75BD9" w:rsidP="00E354C7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</w:p>
    <w:p w:rsidR="00E354C7" w:rsidRPr="00F75BD9" w:rsidRDefault="00E354C7" w:rsidP="00E354C7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</w:p>
    <w:p w:rsidR="00E354C7" w:rsidRPr="00F75BD9" w:rsidRDefault="00E354C7" w:rsidP="00E354C7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75BD9">
        <w:rPr>
          <w:rFonts w:asciiTheme="minorHAnsi" w:hAnsiTheme="minorHAnsi" w:cstheme="minorHAnsi"/>
          <w:b/>
          <w:sz w:val="22"/>
          <w:szCs w:val="22"/>
          <w:u w:val="single"/>
        </w:rPr>
        <w:t>ŠVP vychází i z těchto dokumentů</w:t>
      </w:r>
    </w:p>
    <w:p w:rsidR="00E354C7" w:rsidRPr="00F75BD9" w:rsidRDefault="00E354C7" w:rsidP="00E354C7">
      <w:pPr>
        <w:numPr>
          <w:ilvl w:val="0"/>
          <w:numId w:val="2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zákon č. 561/2004 Sb. o předškolním, základním, středním, vyšším odborném a jiném vzdělávání ve smyslu pozdějších znění</w:t>
      </w:r>
    </w:p>
    <w:p w:rsidR="00E354C7" w:rsidRPr="00F75BD9" w:rsidRDefault="00E354C7" w:rsidP="00E354C7">
      <w:pPr>
        <w:numPr>
          <w:ilvl w:val="0"/>
          <w:numId w:val="2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zákon č. 563/2004 Sb. o pedagogických pracovnících</w:t>
      </w:r>
    </w:p>
    <w:p w:rsidR="00E354C7" w:rsidRPr="00F75BD9" w:rsidRDefault="00E354C7" w:rsidP="00E354C7">
      <w:pPr>
        <w:numPr>
          <w:ilvl w:val="0"/>
          <w:numId w:val="2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vyhláška 74/2005 o zájmovém vzdělávání</w:t>
      </w:r>
    </w:p>
    <w:p w:rsidR="00E354C7" w:rsidRPr="00F75BD9" w:rsidRDefault="00E354C7" w:rsidP="00E354C7">
      <w:pPr>
        <w:numPr>
          <w:ilvl w:val="0"/>
          <w:numId w:val="2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vyhláška 317/2005 o dalším vzdělávání pedagogických pracovníků</w:t>
      </w:r>
    </w:p>
    <w:p w:rsidR="00E354C7" w:rsidRPr="00F75BD9" w:rsidRDefault="00E354C7" w:rsidP="00E354C7">
      <w:pPr>
        <w:numPr>
          <w:ilvl w:val="0"/>
          <w:numId w:val="2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rámcový vzdělávací program pro předškolní vzdělávání</w:t>
      </w:r>
    </w:p>
    <w:p w:rsidR="00E354C7" w:rsidRPr="00F75BD9" w:rsidRDefault="00E354C7" w:rsidP="00E354C7">
      <w:pPr>
        <w:numPr>
          <w:ilvl w:val="0"/>
          <w:numId w:val="2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rámcový vzdělávací program pro základní vzdělávání</w:t>
      </w:r>
    </w:p>
    <w:p w:rsidR="00E354C7" w:rsidRPr="00F75BD9" w:rsidRDefault="00E354C7" w:rsidP="00E354C7">
      <w:pPr>
        <w:numPr>
          <w:ilvl w:val="0"/>
          <w:numId w:val="2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směrnice SVČ k jednotlivým formám činnosti</w:t>
      </w:r>
    </w:p>
    <w:p w:rsidR="00E354C7" w:rsidRPr="00F75BD9" w:rsidRDefault="00E354C7" w:rsidP="00E354C7">
      <w:pPr>
        <w:pStyle w:val="Zkladntext"/>
        <w:rPr>
          <w:rFonts w:asciiTheme="minorHAnsi" w:hAnsiTheme="minorHAnsi" w:cstheme="minorHAnsi"/>
          <w:b/>
          <w:bCs/>
          <w:i w:val="0"/>
          <w:iCs/>
          <w:szCs w:val="22"/>
        </w:rPr>
      </w:pPr>
    </w:p>
    <w:p w:rsidR="00810144" w:rsidRPr="00F75BD9" w:rsidRDefault="00810144" w:rsidP="00810144">
      <w:pPr>
        <w:pStyle w:val="Zkladntext"/>
        <w:rPr>
          <w:rFonts w:asciiTheme="minorHAnsi" w:hAnsiTheme="minorHAnsi" w:cstheme="minorHAnsi"/>
          <w:b/>
          <w:bCs/>
          <w:i w:val="0"/>
          <w:iCs/>
          <w:sz w:val="36"/>
          <w:szCs w:val="36"/>
        </w:rPr>
      </w:pPr>
    </w:p>
    <w:p w:rsidR="00810144" w:rsidRPr="00F75BD9" w:rsidRDefault="00E354C7" w:rsidP="00E354C7">
      <w:pPr>
        <w:pStyle w:val="Zkladntext"/>
        <w:numPr>
          <w:ilvl w:val="0"/>
          <w:numId w:val="24"/>
        </w:numPr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F75BD9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Formy vzdělávání</w:t>
      </w:r>
    </w:p>
    <w:p w:rsidR="00E354C7" w:rsidRPr="00F75BD9" w:rsidRDefault="00E354C7" w:rsidP="00E354C7">
      <w:pPr>
        <w:pStyle w:val="Zkladntext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:rsidR="00E354C7" w:rsidRPr="00F75BD9" w:rsidRDefault="00E354C7" w:rsidP="00E354C7">
      <w:pPr>
        <w:pStyle w:val="Zkladntext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:rsidR="00E354C7" w:rsidRPr="00F75BD9" w:rsidRDefault="00E354C7" w:rsidP="00F75BD9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Formy vzdělávání vycházejí jak z § 111 školského zákona, tak z § 2 vyhlášky 74/</w:t>
      </w:r>
      <w:r w:rsidR="00F75BD9">
        <w:rPr>
          <w:rFonts w:asciiTheme="minorHAnsi" w:hAnsiTheme="minorHAnsi" w:cstheme="minorHAnsi"/>
          <w:sz w:val="22"/>
          <w:szCs w:val="22"/>
        </w:rPr>
        <w:t>2005 Sb. o zájmovém vzdělávání.</w:t>
      </w:r>
      <w:r w:rsidRPr="00F75BD9">
        <w:rPr>
          <w:rFonts w:asciiTheme="minorHAnsi" w:hAnsiTheme="minorHAnsi" w:cstheme="minorHAnsi"/>
          <w:sz w:val="22"/>
          <w:szCs w:val="22"/>
        </w:rPr>
        <w:tab/>
      </w:r>
      <w:r w:rsidRPr="00F75BD9">
        <w:rPr>
          <w:rFonts w:asciiTheme="minorHAnsi" w:hAnsiTheme="minorHAnsi" w:cstheme="minorHAnsi"/>
          <w:sz w:val="22"/>
          <w:szCs w:val="22"/>
        </w:rPr>
        <w:tab/>
      </w:r>
    </w:p>
    <w:p w:rsidR="00E354C7" w:rsidRPr="00F75BD9" w:rsidRDefault="00E354C7" w:rsidP="00E354C7">
      <w:pPr>
        <w:autoSpaceDE w:val="0"/>
        <w:autoSpaceDN w:val="0"/>
        <w:adjustRightInd w:val="0"/>
        <w:spacing w:line="360" w:lineRule="auto"/>
        <w:ind w:left="284" w:righ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Zájmové vzdělávání se v SVČ Mikádo  uskutečňuje těmito formami:</w:t>
      </w:r>
    </w:p>
    <w:p w:rsidR="00E354C7" w:rsidRPr="00F75BD9" w:rsidRDefault="00E354C7" w:rsidP="00E354C7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příležitostnou výchovnou, vzdělávací, zájmovou a tematickou rekreační činností nespojenou s pobytem mimo místo, kde právnická osoba vykonává činnost školského zařízení pro zájmové vzdělávání (vystoupení, akce pro širokou veřejnost, dílny)</w:t>
      </w:r>
    </w:p>
    <w:p w:rsidR="00E354C7" w:rsidRPr="00F75BD9" w:rsidRDefault="00E354C7" w:rsidP="00E354C7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pravidelnou výchovnou, vzdělávací a zájmovou činností (zájmové kroužky, kurzy, kluby)</w:t>
      </w:r>
    </w:p>
    <w:p w:rsidR="00E354C7" w:rsidRPr="00F75BD9" w:rsidRDefault="00E354C7" w:rsidP="00E354C7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táborovou činností a další činností spojenou s pobytem jak v místech, kde SVČ vykonává činnost školského zařízení pro zájmové vzdělávání, tak i v místech jiných školských zařízení (příměstské tábory, pobytové tábory, soustředění, víkendové pobyty)</w:t>
      </w:r>
    </w:p>
    <w:p w:rsidR="00E354C7" w:rsidRPr="00F75BD9" w:rsidRDefault="00E354C7" w:rsidP="00E354C7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osvětovou činností včetně shromažďování a poskytování informací pro děti, žáky a studenty, popřípadě i další osoby a vedení k prevenci sociálně patologických jevů (výukové programy, tematické preventivní akce)</w:t>
      </w:r>
    </w:p>
    <w:p w:rsidR="00E354C7" w:rsidRPr="00F75BD9" w:rsidRDefault="00E354C7" w:rsidP="00E354C7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individuální prací, zejména vytvářením podmínek pro rozvoj nadání dětí, žáků</w:t>
      </w:r>
    </w:p>
    <w:p w:rsidR="00E354C7" w:rsidRPr="00F75BD9" w:rsidRDefault="00E354C7" w:rsidP="00E354C7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          a studentů (organizace okresních kol soutěží vyhlášených MŠMT)</w:t>
      </w:r>
    </w:p>
    <w:p w:rsidR="00E354C7" w:rsidRPr="00F75BD9" w:rsidRDefault="00E354C7" w:rsidP="00E354C7">
      <w:pPr>
        <w:numPr>
          <w:ilvl w:val="0"/>
          <w:numId w:val="29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vzdělávání pedagogů i dalších dospělých (přednášky, semináře, kurzy)</w:t>
      </w:r>
    </w:p>
    <w:p w:rsidR="00BC6AE9" w:rsidRPr="00F75BD9" w:rsidRDefault="00E354C7" w:rsidP="00F75BD9">
      <w:pPr>
        <w:numPr>
          <w:ilvl w:val="0"/>
          <w:numId w:val="29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otevřenou spontánní činností (kluby pro mládež, konzolové herny)</w:t>
      </w:r>
    </w:p>
    <w:p w:rsidR="002A666B" w:rsidRDefault="002A666B" w:rsidP="002A666B">
      <w:pPr>
        <w:pStyle w:val="Odstavecseseznamem"/>
        <w:numPr>
          <w:ilvl w:val="0"/>
          <w:numId w:val="24"/>
        </w:numPr>
        <w:spacing w:before="240" w:after="240"/>
        <w:rPr>
          <w:rFonts w:asciiTheme="minorHAnsi" w:eastAsia="Arial" w:hAnsiTheme="minorHAnsi" w:cstheme="minorHAnsi"/>
          <w:b/>
          <w:sz w:val="24"/>
          <w:szCs w:val="24"/>
        </w:rPr>
      </w:pPr>
      <w:r w:rsidRPr="00F75BD9">
        <w:rPr>
          <w:rFonts w:asciiTheme="minorHAnsi" w:eastAsia="Arial" w:hAnsiTheme="minorHAnsi" w:cstheme="minorHAnsi"/>
          <w:b/>
          <w:sz w:val="24"/>
          <w:szCs w:val="24"/>
        </w:rPr>
        <w:t>Popis materiálních podmínek</w:t>
      </w:r>
    </w:p>
    <w:p w:rsidR="00F75BD9" w:rsidRPr="00F75BD9" w:rsidRDefault="00F75BD9" w:rsidP="00F75BD9">
      <w:pPr>
        <w:pStyle w:val="Odstavecseseznamem"/>
        <w:spacing w:before="240" w:after="240"/>
        <w:rPr>
          <w:rFonts w:asciiTheme="minorHAnsi" w:eastAsia="Arial" w:hAnsiTheme="minorHAnsi" w:cstheme="minorHAnsi"/>
          <w:b/>
          <w:sz w:val="24"/>
          <w:szCs w:val="24"/>
        </w:rPr>
      </w:pPr>
    </w:p>
    <w:p w:rsidR="002A666B" w:rsidRPr="00F75BD9" w:rsidRDefault="002A666B" w:rsidP="002A666B">
      <w:pPr>
        <w:pStyle w:val="Zkladntext"/>
        <w:spacing w:line="360" w:lineRule="auto"/>
        <w:ind w:right="284"/>
        <w:rPr>
          <w:rFonts w:asciiTheme="minorHAnsi" w:hAnsiTheme="minorHAnsi" w:cstheme="minorHAnsi"/>
          <w:bCs/>
          <w:i w:val="0"/>
          <w:iCs/>
          <w:color w:val="FF0000"/>
          <w:szCs w:val="22"/>
          <w:u w:val="single"/>
        </w:rPr>
      </w:pPr>
      <w:r w:rsidRPr="00F75BD9">
        <w:rPr>
          <w:rFonts w:asciiTheme="minorHAnsi" w:hAnsiTheme="minorHAnsi" w:cstheme="minorHAnsi"/>
          <w:bCs/>
          <w:i w:val="0"/>
          <w:iCs/>
          <w:color w:val="FF0000"/>
          <w:szCs w:val="22"/>
          <w:u w:val="single"/>
        </w:rPr>
        <w:t>SVČ Mikádo, Vysoké Mýto, Choceňská 190</w:t>
      </w:r>
    </w:p>
    <w:p w:rsidR="002A666B" w:rsidRPr="00F75BD9" w:rsidRDefault="002A666B" w:rsidP="002A666B">
      <w:pPr>
        <w:pStyle w:val="Zkladntext"/>
        <w:spacing w:line="360" w:lineRule="auto"/>
        <w:ind w:right="284"/>
        <w:rPr>
          <w:rFonts w:asciiTheme="minorHAnsi" w:hAnsiTheme="minorHAnsi" w:cstheme="minorHAnsi"/>
          <w:bCs/>
          <w:i w:val="0"/>
          <w:iCs/>
          <w:szCs w:val="22"/>
        </w:rPr>
      </w:pPr>
      <w:r w:rsidRPr="00F75BD9">
        <w:rPr>
          <w:rFonts w:asciiTheme="minorHAnsi" w:hAnsiTheme="minorHAnsi" w:cstheme="minorHAnsi"/>
          <w:bCs/>
          <w:i w:val="0"/>
          <w:iCs/>
          <w:szCs w:val="22"/>
        </w:rPr>
        <w:t>Budova SVČ na Choceňské ulici byla původně soukromým objektem a její vnitřní dispozice neodpovídají dokonale požadavkům zařízení pro zájmové vzdělávání. Přesto se za roky fungování podařilo prostory upravit tak aby byly maximálně využitelné a odpovídající současným požadavkům. Prostorovým možnostem kluboven je pak přizpůsobena i velikost jednotlivých skupin. Problémem je nedostatek skladovacích prostor, který nahrazujeme využíváním  půdních  prostor.</w:t>
      </w:r>
      <w:r w:rsidRPr="00F75BD9">
        <w:rPr>
          <w:rFonts w:asciiTheme="minorHAnsi" w:hAnsiTheme="minorHAnsi" w:cstheme="minorHAnsi"/>
          <w:bCs/>
          <w:i w:val="0"/>
          <w:iCs/>
          <w:szCs w:val="22"/>
        </w:rPr>
        <w:t xml:space="preserve"> </w:t>
      </w:r>
      <w:r w:rsidRPr="00F75BD9">
        <w:rPr>
          <w:rFonts w:asciiTheme="minorHAnsi" w:hAnsiTheme="minorHAnsi" w:cstheme="minorHAnsi"/>
          <w:bCs/>
          <w:i w:val="0"/>
          <w:iCs/>
          <w:szCs w:val="22"/>
        </w:rPr>
        <w:t>V této budově sídlí ředitelství SVČ a ekonomické oddělení. Zaměstnanci mají vybavené kanceláře výpočetní technikou a ostatním příslušenstvím.</w:t>
      </w:r>
    </w:p>
    <w:p w:rsidR="002A666B" w:rsidRPr="00F75BD9" w:rsidRDefault="002A666B" w:rsidP="002A666B">
      <w:pPr>
        <w:pStyle w:val="Zkladntext"/>
        <w:spacing w:line="360" w:lineRule="auto"/>
        <w:ind w:right="284"/>
        <w:jc w:val="both"/>
        <w:rPr>
          <w:rFonts w:asciiTheme="minorHAnsi" w:hAnsiTheme="minorHAnsi" w:cstheme="minorHAnsi"/>
          <w:bCs/>
          <w:i w:val="0"/>
          <w:iCs/>
          <w:szCs w:val="22"/>
        </w:rPr>
      </w:pPr>
      <w:r w:rsidRPr="00F75BD9">
        <w:rPr>
          <w:rFonts w:asciiTheme="minorHAnsi" w:hAnsiTheme="minorHAnsi" w:cstheme="minorHAnsi"/>
          <w:bCs/>
          <w:i w:val="0"/>
          <w:iCs/>
          <w:szCs w:val="22"/>
        </w:rPr>
        <w:t>Materiálně-technické vybavení jednotlivých kluboven odpovídá dnešním trendům. Stále postupně dovybavujeme tak, aby sloužily k plné spokojenosti účastníků zájmového vzdělávání. Tyto investice financujeme z vlastních zdrojů a ze zdrojů státního rozpočtu určených na nákup učebních pomůcek.</w:t>
      </w:r>
    </w:p>
    <w:p w:rsidR="002A666B" w:rsidRPr="00F75BD9" w:rsidRDefault="002A666B" w:rsidP="002A666B">
      <w:pPr>
        <w:pStyle w:val="Zkladntext"/>
        <w:spacing w:line="360" w:lineRule="auto"/>
        <w:ind w:right="284"/>
        <w:jc w:val="both"/>
        <w:rPr>
          <w:rFonts w:asciiTheme="minorHAnsi" w:hAnsiTheme="minorHAnsi" w:cstheme="minorHAnsi"/>
          <w:bCs/>
          <w:i w:val="0"/>
          <w:iCs/>
          <w:szCs w:val="22"/>
        </w:rPr>
      </w:pPr>
      <w:r w:rsidRPr="00F75BD9">
        <w:rPr>
          <w:rFonts w:asciiTheme="minorHAnsi" w:hAnsiTheme="minorHAnsi" w:cstheme="minorHAnsi"/>
          <w:bCs/>
          <w:i w:val="0"/>
          <w:iCs/>
          <w:szCs w:val="22"/>
        </w:rPr>
        <w:t xml:space="preserve">Prostory jsou plně využívány, dobře vybaveny jsou dílny, IT učebna i cvičná kuchyň. Po rekonstrukci v roce 2004 byly prostory bývalého bytu přestavěny na klub a staly se tak příjemným místem jak pro klubovou činnost, tak pro výuku. Sálek klubu vybaven zrcadly a </w:t>
      </w:r>
      <w:proofErr w:type="spellStart"/>
      <w:r w:rsidRPr="00F75BD9">
        <w:rPr>
          <w:rFonts w:asciiTheme="minorHAnsi" w:hAnsiTheme="minorHAnsi" w:cstheme="minorHAnsi"/>
          <w:bCs/>
          <w:i w:val="0"/>
          <w:iCs/>
          <w:szCs w:val="22"/>
        </w:rPr>
        <w:t>boulderingovou</w:t>
      </w:r>
      <w:proofErr w:type="spellEnd"/>
      <w:r w:rsidRPr="00F75BD9">
        <w:rPr>
          <w:rFonts w:asciiTheme="minorHAnsi" w:hAnsiTheme="minorHAnsi" w:cstheme="minorHAnsi"/>
          <w:bCs/>
          <w:i w:val="0"/>
          <w:iCs/>
          <w:szCs w:val="22"/>
        </w:rPr>
        <w:t xml:space="preserve"> stěnou a realizuje se zde výuka orientálních tanců, jumpingu, </w:t>
      </w:r>
      <w:proofErr w:type="spellStart"/>
      <w:r w:rsidRPr="00F75BD9">
        <w:rPr>
          <w:rFonts w:asciiTheme="minorHAnsi" w:hAnsiTheme="minorHAnsi" w:cstheme="minorHAnsi"/>
          <w:bCs/>
          <w:i w:val="0"/>
          <w:iCs/>
          <w:szCs w:val="22"/>
        </w:rPr>
        <w:t>boulderingu</w:t>
      </w:r>
      <w:proofErr w:type="spellEnd"/>
      <w:r w:rsidRPr="00F75BD9">
        <w:rPr>
          <w:rFonts w:asciiTheme="minorHAnsi" w:hAnsiTheme="minorHAnsi" w:cstheme="minorHAnsi"/>
          <w:bCs/>
          <w:i w:val="0"/>
          <w:iCs/>
          <w:szCs w:val="22"/>
        </w:rPr>
        <w:t xml:space="preserve">, cvičení s dospělými apod. Většinu ostatních sportovních činností, pro které </w:t>
      </w:r>
      <w:proofErr w:type="gramStart"/>
      <w:r w:rsidRPr="00F75BD9">
        <w:rPr>
          <w:rFonts w:asciiTheme="minorHAnsi" w:hAnsiTheme="minorHAnsi" w:cstheme="minorHAnsi"/>
          <w:bCs/>
          <w:i w:val="0"/>
          <w:iCs/>
          <w:szCs w:val="22"/>
        </w:rPr>
        <w:t>nevlastníme</w:t>
      </w:r>
      <w:proofErr w:type="gramEnd"/>
      <w:r w:rsidRPr="00F75BD9">
        <w:rPr>
          <w:rFonts w:asciiTheme="minorHAnsi" w:hAnsiTheme="minorHAnsi" w:cstheme="minorHAnsi"/>
          <w:bCs/>
          <w:i w:val="0"/>
          <w:iCs/>
          <w:szCs w:val="22"/>
        </w:rPr>
        <w:t xml:space="preserve"> vhodné prostory </w:t>
      </w:r>
      <w:proofErr w:type="gramStart"/>
      <w:r w:rsidRPr="00F75BD9">
        <w:rPr>
          <w:rFonts w:asciiTheme="minorHAnsi" w:hAnsiTheme="minorHAnsi" w:cstheme="minorHAnsi"/>
          <w:bCs/>
          <w:i w:val="0"/>
          <w:iCs/>
          <w:szCs w:val="22"/>
        </w:rPr>
        <w:t>realizujeme</w:t>
      </w:r>
      <w:proofErr w:type="gramEnd"/>
      <w:r w:rsidRPr="00F75BD9">
        <w:rPr>
          <w:rFonts w:asciiTheme="minorHAnsi" w:hAnsiTheme="minorHAnsi" w:cstheme="minorHAnsi"/>
          <w:bCs/>
          <w:i w:val="0"/>
          <w:iCs/>
          <w:szCs w:val="22"/>
        </w:rPr>
        <w:t xml:space="preserve"> v pronajatých tělocvičnách.</w:t>
      </w:r>
    </w:p>
    <w:p w:rsidR="002A666B" w:rsidRPr="00F75BD9" w:rsidRDefault="002A666B" w:rsidP="002A666B">
      <w:pPr>
        <w:pStyle w:val="Zkladntext"/>
        <w:spacing w:line="360" w:lineRule="auto"/>
        <w:ind w:right="284"/>
        <w:jc w:val="both"/>
        <w:rPr>
          <w:rFonts w:asciiTheme="minorHAnsi" w:hAnsiTheme="minorHAnsi" w:cstheme="minorHAnsi"/>
          <w:bCs/>
          <w:i w:val="0"/>
          <w:iCs/>
          <w:szCs w:val="22"/>
        </w:rPr>
      </w:pPr>
      <w:r w:rsidRPr="00F75BD9">
        <w:rPr>
          <w:rFonts w:asciiTheme="minorHAnsi" w:hAnsiTheme="minorHAnsi" w:cstheme="minorHAnsi"/>
          <w:bCs/>
          <w:i w:val="0"/>
          <w:iCs/>
          <w:szCs w:val="22"/>
        </w:rPr>
        <w:t xml:space="preserve">Budova se nachází v příjemném prostředí v blízkosti městského parku a jedné ze základních škol. Tato skutečnost podporuje naše zájmy pracovat blíže centru města a realizovat zde volnočasové aktivity. Problémem je dopravní obslužnost a nedostatek parkovacích míst. K budově přiléhá menší zahrada vhodná pro činnost zájmových útvarů i pro </w:t>
      </w:r>
      <w:r w:rsidRPr="00F75BD9">
        <w:rPr>
          <w:rFonts w:asciiTheme="minorHAnsi" w:hAnsiTheme="minorHAnsi" w:cstheme="minorHAnsi"/>
          <w:bCs/>
          <w:i w:val="0"/>
          <w:iCs/>
          <w:szCs w:val="22"/>
        </w:rPr>
        <w:t>příležitostné aktivity.</w:t>
      </w:r>
    </w:p>
    <w:p w:rsidR="002A666B" w:rsidRPr="00F75BD9" w:rsidRDefault="002A666B" w:rsidP="002A666B">
      <w:pPr>
        <w:pStyle w:val="Zkladntext"/>
        <w:spacing w:line="360" w:lineRule="auto"/>
        <w:ind w:right="284"/>
        <w:jc w:val="both"/>
        <w:rPr>
          <w:rFonts w:asciiTheme="minorHAnsi" w:hAnsiTheme="minorHAnsi" w:cstheme="minorHAnsi"/>
          <w:b/>
          <w:bCs/>
          <w:i w:val="0"/>
          <w:iCs/>
          <w:szCs w:val="22"/>
        </w:rPr>
      </w:pPr>
    </w:p>
    <w:p w:rsidR="002A666B" w:rsidRPr="00F75BD9" w:rsidRDefault="002A666B" w:rsidP="002A666B">
      <w:pPr>
        <w:pStyle w:val="Zkladntext"/>
        <w:spacing w:line="360" w:lineRule="auto"/>
        <w:ind w:right="284"/>
        <w:jc w:val="both"/>
        <w:rPr>
          <w:rFonts w:asciiTheme="minorHAnsi" w:hAnsiTheme="minorHAnsi" w:cstheme="minorHAnsi"/>
          <w:b/>
          <w:bCs/>
          <w:i w:val="0"/>
          <w:iCs/>
          <w:color w:val="FF0000"/>
          <w:szCs w:val="22"/>
          <w:u w:val="single"/>
        </w:rPr>
      </w:pPr>
      <w:r w:rsidRPr="00F75BD9">
        <w:rPr>
          <w:rFonts w:asciiTheme="minorHAnsi" w:hAnsiTheme="minorHAnsi" w:cstheme="minorHAnsi"/>
          <w:b/>
          <w:bCs/>
          <w:i w:val="0"/>
          <w:iCs/>
          <w:color w:val="FF0000"/>
          <w:szCs w:val="22"/>
          <w:u w:val="single"/>
        </w:rPr>
        <w:t>MC Tykadlo Centrum sociálních služeb Plk. Kohouta 914</w:t>
      </w:r>
    </w:p>
    <w:p w:rsidR="002A666B" w:rsidRPr="00F75BD9" w:rsidRDefault="002A666B" w:rsidP="002A666B">
      <w:pPr>
        <w:pStyle w:val="Zkladntext"/>
        <w:spacing w:line="360" w:lineRule="auto"/>
        <w:ind w:right="284"/>
        <w:jc w:val="both"/>
        <w:rPr>
          <w:rFonts w:asciiTheme="minorHAnsi" w:hAnsiTheme="minorHAnsi" w:cstheme="minorHAnsi"/>
          <w:b/>
          <w:bCs/>
          <w:i w:val="0"/>
          <w:iCs/>
          <w:color w:val="FF0000"/>
          <w:szCs w:val="22"/>
          <w:u w:val="single"/>
        </w:rPr>
      </w:pPr>
    </w:p>
    <w:p w:rsidR="00BC6AE9" w:rsidRDefault="002A666B" w:rsidP="002A666B">
      <w:pPr>
        <w:spacing w:before="240" w:after="240"/>
        <w:rPr>
          <w:rFonts w:asciiTheme="minorHAnsi" w:eastAsia="Arial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bCs/>
          <w:iCs/>
          <w:sz w:val="22"/>
          <w:szCs w:val="22"/>
        </w:rPr>
        <w:t>Mateřské centrum, které od roku 2012 Mikádo provozuje z pověření města Vysokého Mýta, využívá pro tuto činnost zřízené prostory v Centru sociálních služeb. Prostory mají velkou hernu,</w:t>
      </w:r>
      <w:r w:rsidRPr="00F75BD9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r w:rsidRPr="00F75BD9">
        <w:rPr>
          <w:rFonts w:asciiTheme="minorHAnsi" w:hAnsiTheme="minorHAnsi" w:cstheme="minorHAnsi"/>
          <w:bCs/>
          <w:iCs/>
          <w:sz w:val="22"/>
          <w:szCs w:val="22"/>
        </w:rPr>
        <w:t>kuchyňku, učebnu, šatnu a sociální zázemí odpovídající potřebám cílové skupiny MC, kterou jsou rodiče s dětmi od 0 do 5 let</w:t>
      </w:r>
      <w:r w:rsidRPr="00F75BD9">
        <w:rPr>
          <w:rFonts w:asciiTheme="minorHAnsi" w:hAnsiTheme="minorHAnsi" w:cstheme="minorHAnsi"/>
          <w:bCs/>
          <w:iCs/>
          <w:sz w:val="22"/>
          <w:szCs w:val="22"/>
        </w:rPr>
        <w:t xml:space="preserve"> a kroužky předškolních dětí</w:t>
      </w:r>
      <w:r w:rsidRPr="00F75BD9">
        <w:rPr>
          <w:rFonts w:asciiTheme="minorHAnsi" w:hAnsiTheme="minorHAnsi" w:cstheme="minorHAnsi"/>
          <w:bCs/>
          <w:iCs/>
          <w:sz w:val="22"/>
          <w:szCs w:val="22"/>
        </w:rPr>
        <w:t>. Prostory průběžně dovybavuje dle nabízených činností</w:t>
      </w:r>
      <w:r w:rsidRPr="00F75BD9">
        <w:rPr>
          <w:rFonts w:asciiTheme="minorHAnsi" w:eastAsia="Arial" w:hAnsiTheme="minorHAnsi" w:cstheme="minorHAnsi"/>
          <w:sz w:val="22"/>
          <w:szCs w:val="22"/>
        </w:rPr>
        <w:t>.</w:t>
      </w:r>
    </w:p>
    <w:p w:rsidR="00F75BD9" w:rsidRPr="00F75BD9" w:rsidRDefault="00F75BD9" w:rsidP="002A666B">
      <w:pPr>
        <w:spacing w:before="240" w:after="240"/>
        <w:rPr>
          <w:rFonts w:asciiTheme="minorHAnsi" w:eastAsia="Arial" w:hAnsiTheme="minorHAnsi" w:cstheme="minorHAnsi"/>
          <w:sz w:val="22"/>
          <w:szCs w:val="22"/>
        </w:rPr>
      </w:pPr>
    </w:p>
    <w:p w:rsidR="00BC6AE9" w:rsidRPr="00F75BD9" w:rsidRDefault="002A666B" w:rsidP="002A666B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  <w:b/>
          <w:sz w:val="24"/>
          <w:szCs w:val="24"/>
        </w:rPr>
      </w:pPr>
      <w:r w:rsidRPr="00F75BD9">
        <w:rPr>
          <w:rFonts w:asciiTheme="minorHAnsi" w:hAnsiTheme="minorHAnsi" w:cstheme="minorHAnsi"/>
          <w:b/>
          <w:noProof/>
          <w:sz w:val="24"/>
          <w:szCs w:val="24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page">
              <wp:posOffset>-280122</wp:posOffset>
            </wp:positionH>
            <wp:positionV relativeFrom="page">
              <wp:posOffset>7304575</wp:posOffset>
            </wp:positionV>
            <wp:extent cx="2332673" cy="3538148"/>
            <wp:effectExtent l="336918" t="861467" r="336918" b="861467"/>
            <wp:wrapNone/>
            <wp:docPr id="104219989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 rot="3015778">
                      <a:off x="0" y="0"/>
                      <a:ext cx="2332673" cy="353814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F75BD9">
        <w:rPr>
          <w:rFonts w:asciiTheme="minorHAnsi" w:hAnsiTheme="minorHAnsi" w:cstheme="minorHAnsi"/>
          <w:b/>
          <w:sz w:val="24"/>
          <w:szCs w:val="24"/>
        </w:rPr>
        <w:t>Popis personálních podmínek</w:t>
      </w:r>
    </w:p>
    <w:p w:rsidR="002A666B" w:rsidRPr="00F75BD9" w:rsidRDefault="002A666B" w:rsidP="002A666B">
      <w:pPr>
        <w:rPr>
          <w:rFonts w:asciiTheme="minorHAnsi" w:hAnsiTheme="minorHAnsi" w:cstheme="minorHAnsi"/>
          <w:sz w:val="24"/>
          <w:szCs w:val="24"/>
        </w:rPr>
      </w:pPr>
    </w:p>
    <w:p w:rsidR="002A666B" w:rsidRPr="00F75BD9" w:rsidRDefault="002A666B" w:rsidP="002A666B">
      <w:pPr>
        <w:rPr>
          <w:rFonts w:asciiTheme="minorHAnsi" w:hAnsiTheme="minorHAnsi" w:cstheme="minorHAnsi"/>
          <w:sz w:val="24"/>
          <w:szCs w:val="24"/>
        </w:rPr>
      </w:pPr>
    </w:p>
    <w:p w:rsidR="002A666B" w:rsidRPr="00F75BD9" w:rsidRDefault="002A666B" w:rsidP="002A666B">
      <w:pPr>
        <w:pStyle w:val="Zkladntext"/>
        <w:spacing w:line="360" w:lineRule="auto"/>
        <w:ind w:right="284"/>
        <w:jc w:val="both"/>
        <w:rPr>
          <w:rFonts w:asciiTheme="minorHAnsi" w:hAnsiTheme="minorHAnsi" w:cstheme="minorHAnsi"/>
          <w:b/>
          <w:i w:val="0"/>
          <w:szCs w:val="22"/>
        </w:rPr>
      </w:pPr>
      <w:r w:rsidRPr="00F75BD9">
        <w:rPr>
          <w:rFonts w:asciiTheme="minorHAnsi" w:hAnsiTheme="minorHAnsi" w:cstheme="minorHAnsi"/>
          <w:b/>
          <w:i w:val="0"/>
          <w:szCs w:val="22"/>
        </w:rPr>
        <w:t xml:space="preserve">SVČ Mikádo zaměstnává  </w:t>
      </w:r>
      <w:r w:rsidRPr="00F75BD9">
        <w:rPr>
          <w:rFonts w:asciiTheme="minorHAnsi" w:hAnsiTheme="minorHAnsi" w:cstheme="minorHAnsi"/>
          <w:b/>
          <w:i w:val="0"/>
          <w:szCs w:val="22"/>
        </w:rPr>
        <w:t>7</w:t>
      </w:r>
      <w:r w:rsidRPr="00F75BD9">
        <w:rPr>
          <w:rFonts w:asciiTheme="minorHAnsi" w:hAnsiTheme="minorHAnsi" w:cstheme="minorHAnsi"/>
          <w:b/>
          <w:i w:val="0"/>
          <w:szCs w:val="22"/>
        </w:rPr>
        <w:t xml:space="preserve"> fyzických osob – 4 pedagogy volného času,</w:t>
      </w:r>
    </w:p>
    <w:p w:rsidR="002A666B" w:rsidRPr="00F75BD9" w:rsidRDefault="002A666B" w:rsidP="002A666B">
      <w:pPr>
        <w:pStyle w:val="Zkladntext"/>
        <w:spacing w:line="360" w:lineRule="auto"/>
        <w:ind w:right="284"/>
        <w:jc w:val="both"/>
        <w:rPr>
          <w:rFonts w:asciiTheme="minorHAnsi" w:hAnsiTheme="minorHAnsi" w:cstheme="minorHAnsi"/>
          <w:b/>
          <w:i w:val="0"/>
          <w:szCs w:val="22"/>
        </w:rPr>
      </w:pPr>
      <w:r w:rsidRPr="00F75BD9">
        <w:rPr>
          <w:rFonts w:asciiTheme="minorHAnsi" w:hAnsiTheme="minorHAnsi" w:cstheme="minorHAnsi"/>
          <w:b/>
          <w:i w:val="0"/>
          <w:szCs w:val="22"/>
        </w:rPr>
        <w:t>1 pracovnici na ekonomickém úseku a 1 provozního  zaměstnance</w:t>
      </w:r>
      <w:r w:rsidRPr="00F75BD9">
        <w:rPr>
          <w:rFonts w:asciiTheme="minorHAnsi" w:hAnsiTheme="minorHAnsi" w:cstheme="minorHAnsi"/>
          <w:b/>
          <w:i w:val="0"/>
          <w:szCs w:val="22"/>
        </w:rPr>
        <w:t>, pedagogický asistent</w:t>
      </w:r>
      <w:r w:rsidRPr="00F75BD9">
        <w:rPr>
          <w:rFonts w:asciiTheme="minorHAnsi" w:hAnsiTheme="minorHAnsi" w:cstheme="minorHAnsi"/>
          <w:b/>
          <w:i w:val="0"/>
          <w:szCs w:val="22"/>
        </w:rPr>
        <w:t>.</w:t>
      </w:r>
    </w:p>
    <w:p w:rsidR="002A666B" w:rsidRPr="00F75BD9" w:rsidRDefault="002A666B" w:rsidP="002A666B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Pedagogičtí pracovníci všichni splňují</w:t>
      </w:r>
      <w:r w:rsidRPr="00F75BD9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F75BD9">
        <w:rPr>
          <w:rFonts w:asciiTheme="minorHAnsi" w:hAnsiTheme="minorHAnsi" w:cstheme="minorHAnsi"/>
          <w:sz w:val="22"/>
          <w:szCs w:val="22"/>
        </w:rPr>
        <w:t>plně pedagogickou způsobilost pro přímou pedagogickou činnost podle Zákona o pedagogický</w:t>
      </w:r>
      <w:r w:rsidRPr="00F75BD9">
        <w:rPr>
          <w:rFonts w:asciiTheme="minorHAnsi" w:hAnsiTheme="minorHAnsi" w:cstheme="minorHAnsi"/>
          <w:sz w:val="22"/>
          <w:szCs w:val="22"/>
        </w:rPr>
        <w:t>ch pracovnících.</w:t>
      </w:r>
      <w:r w:rsidRPr="00F75BD9">
        <w:rPr>
          <w:rFonts w:asciiTheme="minorHAnsi" w:hAnsiTheme="minorHAnsi" w:cstheme="minorHAnsi"/>
          <w:sz w:val="22"/>
          <w:szCs w:val="22"/>
        </w:rPr>
        <w:t xml:space="preserve"> V našem školské</w:t>
      </w:r>
      <w:r w:rsidRPr="00F75BD9">
        <w:rPr>
          <w:rFonts w:asciiTheme="minorHAnsi" w:hAnsiTheme="minorHAnsi" w:cstheme="minorHAnsi"/>
          <w:sz w:val="22"/>
          <w:szCs w:val="22"/>
        </w:rPr>
        <w:t>m zařízení je také zaměstnáno 50</w:t>
      </w:r>
      <w:r w:rsidRPr="00F75BD9">
        <w:rPr>
          <w:rFonts w:asciiTheme="minorHAnsi" w:hAnsiTheme="minorHAnsi" w:cstheme="minorHAnsi"/>
          <w:sz w:val="22"/>
          <w:szCs w:val="22"/>
        </w:rPr>
        <w:t xml:space="preserve"> externích pedagogických zaměstnanců, kteří vedou zájmové útvary.</w:t>
      </w:r>
    </w:p>
    <w:p w:rsidR="002A666B" w:rsidRPr="00F75BD9" w:rsidRDefault="002A666B" w:rsidP="002A666B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Kompetence pedagogických pracovníků vycházejí z činnosti SVČ Mikádo a jsou stanoveny náplní práce pro jednotlivé pozice organizační struktury SVČ. Pedagogický pracovník volí sám formy, metody a postupy práce. S kompetencemi přijímá pedagogický pracovník i osobní zodpovědnost za dodržování bezpečnosti, vnitřního řádu a plánu činnosti.</w:t>
      </w:r>
    </w:p>
    <w:p w:rsidR="002A666B" w:rsidRPr="00F75BD9" w:rsidRDefault="002A666B" w:rsidP="002A666B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Provozní zaměstnanci plní kvalifikační předpoklady nebo požadavky na obor vzdělání stanovené vnitřním platovým předpisem.  Pedagogičtí pracovníci si doplňují a rozšiřují odborné znalosti, a to zejména na seminářích nebo školeních, které jim zajišťuje SVČ v rámci dalšího vzdělávání pedagogických pracovníků (DVPP) a studiem na vysokých školách.</w:t>
      </w:r>
    </w:p>
    <w:p w:rsidR="002A666B" w:rsidRPr="00F75BD9" w:rsidRDefault="002A666B" w:rsidP="002A666B">
      <w:pPr>
        <w:pStyle w:val="Zkladntext"/>
        <w:spacing w:line="360" w:lineRule="auto"/>
        <w:ind w:right="284"/>
        <w:jc w:val="both"/>
        <w:rPr>
          <w:rFonts w:asciiTheme="minorHAnsi" w:hAnsiTheme="minorHAnsi" w:cstheme="minorHAnsi"/>
          <w:szCs w:val="22"/>
        </w:rPr>
      </w:pPr>
      <w:r w:rsidRPr="00F75BD9">
        <w:rPr>
          <w:rFonts w:asciiTheme="minorHAnsi" w:hAnsiTheme="minorHAnsi" w:cstheme="minorHAnsi"/>
          <w:szCs w:val="22"/>
        </w:rPr>
        <w:t>Tým zaměstnanců SVČ  je schopen týmové spolupráce, vytváří na svém pracovišti přátelské klima, vůči účastníkům zájmového vzdělávání uplatňuje profesionální, laskavý a přátelský přístup</w:t>
      </w:r>
    </w:p>
    <w:p w:rsidR="002A666B" w:rsidRPr="00F75BD9" w:rsidRDefault="002A666B" w:rsidP="002A666B">
      <w:pPr>
        <w:rPr>
          <w:rFonts w:asciiTheme="minorHAnsi" w:hAnsiTheme="minorHAnsi" w:cstheme="minorHAnsi"/>
          <w:sz w:val="24"/>
          <w:szCs w:val="24"/>
        </w:rPr>
      </w:pPr>
    </w:p>
    <w:p w:rsidR="002A666B" w:rsidRPr="00F75BD9" w:rsidRDefault="002A666B" w:rsidP="002A666B">
      <w:pPr>
        <w:rPr>
          <w:rFonts w:asciiTheme="minorHAnsi" w:hAnsiTheme="minorHAnsi" w:cstheme="minorHAnsi"/>
          <w:sz w:val="24"/>
          <w:szCs w:val="24"/>
        </w:rPr>
      </w:pPr>
    </w:p>
    <w:p w:rsidR="002A666B" w:rsidRPr="00F75BD9" w:rsidRDefault="002A666B" w:rsidP="002A666B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  <w:b/>
          <w:sz w:val="24"/>
          <w:szCs w:val="24"/>
        </w:rPr>
      </w:pPr>
      <w:r w:rsidRPr="00F75BD9">
        <w:rPr>
          <w:rFonts w:asciiTheme="minorHAnsi" w:hAnsiTheme="minorHAnsi" w:cstheme="minorHAnsi"/>
          <w:b/>
          <w:sz w:val="24"/>
          <w:szCs w:val="24"/>
        </w:rPr>
        <w:t>Popis ekonomických podmínek</w:t>
      </w:r>
    </w:p>
    <w:p w:rsidR="002A666B" w:rsidRPr="00F75BD9" w:rsidRDefault="002A666B" w:rsidP="002A666B">
      <w:pPr>
        <w:rPr>
          <w:rFonts w:asciiTheme="minorHAnsi" w:hAnsiTheme="minorHAnsi" w:cstheme="minorHAnsi"/>
          <w:sz w:val="24"/>
          <w:szCs w:val="24"/>
        </w:rPr>
      </w:pPr>
    </w:p>
    <w:p w:rsidR="002A666B" w:rsidRPr="00F75BD9" w:rsidRDefault="002A666B" w:rsidP="002A666B">
      <w:pPr>
        <w:rPr>
          <w:rFonts w:asciiTheme="minorHAnsi" w:hAnsiTheme="minorHAnsi" w:cstheme="minorHAnsi"/>
          <w:sz w:val="24"/>
          <w:szCs w:val="24"/>
        </w:rPr>
      </w:pPr>
    </w:p>
    <w:p w:rsidR="002A666B" w:rsidRPr="00F75BD9" w:rsidRDefault="002A666B" w:rsidP="002A666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SVČ Mikádo,  je příspěvkovou organizací města Vysokého Mýta  s vícezdrojovým financování</w:t>
      </w:r>
      <w:r w:rsidRPr="00F75BD9">
        <w:rPr>
          <w:rFonts w:asciiTheme="minorHAnsi" w:hAnsiTheme="minorHAnsi" w:cstheme="minorHAnsi"/>
          <w:sz w:val="22"/>
          <w:szCs w:val="22"/>
        </w:rPr>
        <w:t>m</w:t>
      </w:r>
    </w:p>
    <w:p w:rsidR="002A666B" w:rsidRPr="00F75BD9" w:rsidRDefault="002A666B" w:rsidP="002A666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 a jeho základní zdroje financování tvoří:</w:t>
      </w:r>
    </w:p>
    <w:p w:rsidR="002A666B" w:rsidRPr="00F75BD9" w:rsidRDefault="002A666B" w:rsidP="002A666B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státní rozpočet</w:t>
      </w:r>
    </w:p>
    <w:p w:rsidR="002A666B" w:rsidRPr="00F75BD9" w:rsidRDefault="002A666B" w:rsidP="002A666B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příspěvky zřizovatele</w:t>
      </w:r>
    </w:p>
    <w:p w:rsidR="002A666B" w:rsidRPr="00F75BD9" w:rsidRDefault="002A666B" w:rsidP="002A666B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vlastní zdroje z hlavní činnosti (úplata za zájmové vzdělávání)</w:t>
      </w:r>
    </w:p>
    <w:p w:rsidR="002A666B" w:rsidRPr="00F75BD9" w:rsidRDefault="002A666B" w:rsidP="002A666B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granty a  dotace</w:t>
      </w:r>
    </w:p>
    <w:p w:rsidR="002A666B" w:rsidRPr="00F75BD9" w:rsidRDefault="002A666B" w:rsidP="002A666B">
      <w:pPr>
        <w:numPr>
          <w:ilvl w:val="0"/>
          <w:numId w:val="30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sponzorské dary</w:t>
      </w:r>
    </w:p>
    <w:p w:rsidR="002A666B" w:rsidRPr="00F75BD9" w:rsidRDefault="002A666B" w:rsidP="002A666B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Hospodaření SVČ se řídí obecně platnými právními normami a předpisy pro hospodaření příspěvkových organizací, pravidly stanovenými zřizovatelem, právními předpisy pro zájmové vzdělávání a dalšími normami obsaženými v souboru vnitřních předpisů. Každoročně je stanovena cena činností SVČ (zájmové útvary, tábory, příměstské tábory, výukové programy, pronájmy místností) a pro ostatní činnost (příležitostné akce) je úplata stanovována průběžně.</w:t>
      </w:r>
    </w:p>
    <w:p w:rsidR="002A666B" w:rsidRPr="00F75BD9" w:rsidRDefault="002A666B" w:rsidP="002A666B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Kontrolní mechanismy jsou zajišťovány podle stanovených vnitřních předpisů a</w:t>
      </w:r>
      <w:r w:rsidRPr="00F75BD9">
        <w:rPr>
          <w:rFonts w:asciiTheme="minorHAnsi" w:hAnsiTheme="minorHAnsi" w:cstheme="minorHAnsi"/>
          <w:sz w:val="22"/>
          <w:szCs w:val="22"/>
        </w:rPr>
        <w:t xml:space="preserve"> směrnic a vnějšími kontrolami.</w:t>
      </w:r>
    </w:p>
    <w:p w:rsidR="002A666B" w:rsidRPr="00F75BD9" w:rsidRDefault="002A666B" w:rsidP="002A666B">
      <w:pPr>
        <w:rPr>
          <w:rFonts w:asciiTheme="minorHAnsi" w:hAnsiTheme="minorHAnsi" w:cstheme="minorHAnsi"/>
          <w:sz w:val="22"/>
          <w:szCs w:val="22"/>
        </w:rPr>
      </w:pPr>
    </w:p>
    <w:p w:rsidR="002A666B" w:rsidRPr="00F75BD9" w:rsidRDefault="002A666B" w:rsidP="002A666B">
      <w:pPr>
        <w:rPr>
          <w:rFonts w:asciiTheme="minorHAnsi" w:hAnsiTheme="minorHAnsi" w:cstheme="minorHAnsi"/>
          <w:sz w:val="22"/>
          <w:szCs w:val="22"/>
        </w:rPr>
      </w:pPr>
    </w:p>
    <w:p w:rsidR="002A666B" w:rsidRPr="00F75BD9" w:rsidRDefault="002A666B" w:rsidP="002A666B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  <w:b/>
          <w:sz w:val="24"/>
          <w:szCs w:val="24"/>
        </w:rPr>
      </w:pPr>
      <w:r w:rsidRPr="00F75BD9">
        <w:rPr>
          <w:rFonts w:asciiTheme="minorHAnsi" w:hAnsiTheme="minorHAnsi" w:cstheme="minorHAnsi"/>
          <w:b/>
          <w:sz w:val="24"/>
          <w:szCs w:val="24"/>
        </w:rPr>
        <w:t>Podmínky bezpečnosti práce a ochrany zdraví</w:t>
      </w:r>
    </w:p>
    <w:p w:rsidR="002A666B" w:rsidRPr="00F75BD9" w:rsidRDefault="002A666B" w:rsidP="002A666B">
      <w:pPr>
        <w:rPr>
          <w:rFonts w:asciiTheme="minorHAnsi" w:hAnsiTheme="minorHAnsi" w:cstheme="minorHAnsi"/>
          <w:sz w:val="24"/>
          <w:szCs w:val="24"/>
        </w:rPr>
      </w:pPr>
    </w:p>
    <w:p w:rsidR="002A666B" w:rsidRPr="00F75BD9" w:rsidRDefault="002A666B" w:rsidP="002A666B">
      <w:pPr>
        <w:rPr>
          <w:rFonts w:asciiTheme="minorHAnsi" w:hAnsiTheme="minorHAnsi" w:cstheme="minorHAnsi"/>
          <w:sz w:val="24"/>
          <w:szCs w:val="24"/>
        </w:rPr>
      </w:pPr>
    </w:p>
    <w:p w:rsidR="002A666B" w:rsidRPr="00F75BD9" w:rsidRDefault="002A666B" w:rsidP="002A666B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75BD9">
        <w:rPr>
          <w:rFonts w:asciiTheme="minorHAnsi" w:hAnsiTheme="minorHAnsi" w:cstheme="minorHAnsi"/>
          <w:bCs/>
          <w:sz w:val="22"/>
          <w:szCs w:val="22"/>
        </w:rPr>
        <w:t>Všechny prostory SVČ Mikádo,  jsou z hlediska bezpečnosti kontrolovány a monitorovány</w:t>
      </w:r>
      <w:r w:rsidR="00D467A5" w:rsidRPr="00F75BD9">
        <w:rPr>
          <w:rFonts w:asciiTheme="minorHAnsi" w:hAnsiTheme="minorHAnsi" w:cstheme="minorHAnsi"/>
          <w:bCs/>
          <w:sz w:val="22"/>
          <w:szCs w:val="22"/>
        </w:rPr>
        <w:t xml:space="preserve"> kamerovým systémem. </w:t>
      </w:r>
      <w:r w:rsidRPr="00F75BD9">
        <w:rPr>
          <w:rFonts w:asciiTheme="minorHAnsi" w:hAnsiTheme="minorHAnsi" w:cstheme="minorHAnsi"/>
          <w:bCs/>
          <w:sz w:val="22"/>
          <w:szCs w:val="22"/>
        </w:rPr>
        <w:t>Únikové východy a schodiště jsou řádně označeny. Z hlediska bezpečnosti jsou prostory SVČ bezproblémové, v našich budovách se nachází také prostory pro poskytnutí první pomoci a prostory pro relaxaci.</w:t>
      </w:r>
    </w:p>
    <w:p w:rsidR="002A666B" w:rsidRPr="00F75BD9" w:rsidRDefault="002A666B" w:rsidP="002A666B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75BD9">
        <w:rPr>
          <w:rFonts w:asciiTheme="minorHAnsi" w:hAnsiTheme="minorHAnsi" w:cstheme="minorHAnsi"/>
          <w:bCs/>
          <w:sz w:val="22"/>
          <w:szCs w:val="22"/>
        </w:rPr>
        <w:t>Ve všech budovách SVČ je zákaz kouření, požívání alkoholických nápojů a psychotropních látek. Prostory jsou denně uklízeny, všechny místnosti jsou pravidelně větrány.</w:t>
      </w:r>
      <w:r w:rsidR="00D467A5" w:rsidRPr="00F75BD9">
        <w:rPr>
          <w:rFonts w:asciiTheme="minorHAnsi" w:hAnsiTheme="minorHAnsi" w:cstheme="minorHAnsi"/>
          <w:bCs/>
          <w:sz w:val="22"/>
          <w:szCs w:val="22"/>
        </w:rPr>
        <w:t xml:space="preserve"> SVČ vede dokumentaci o úrazech.</w:t>
      </w:r>
    </w:p>
    <w:p w:rsidR="002A666B" w:rsidRPr="00F75BD9" w:rsidRDefault="002A666B" w:rsidP="002A666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Z hlediska psychosociálních podmínek je v SVČ vytvářeno zdravé sociální klima s prvky partnerství, které přispívá k naplňování potřeb účastníků činností. Účastníci jsou rovněž chráněni před případným násilným chováním, šikanou a dalšími sociálně patologickými jevy školeným personálem.</w:t>
      </w:r>
    </w:p>
    <w:p w:rsidR="00D467A5" w:rsidRPr="00F75BD9" w:rsidRDefault="00D467A5" w:rsidP="002A666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D467A5" w:rsidRPr="00F75BD9" w:rsidRDefault="00D467A5" w:rsidP="002A666B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sz w:val="22"/>
          <w:szCs w:val="22"/>
        </w:rPr>
      </w:pPr>
    </w:p>
    <w:p w:rsidR="00D467A5" w:rsidRPr="00F75BD9" w:rsidRDefault="00D467A5" w:rsidP="00D467A5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F75BD9">
        <w:rPr>
          <w:rFonts w:asciiTheme="minorHAnsi" w:hAnsiTheme="minorHAnsi" w:cstheme="minorHAnsi"/>
          <w:b/>
          <w:sz w:val="24"/>
          <w:szCs w:val="24"/>
        </w:rPr>
        <w:t>Podmínky přijímání účastník, průběh a ukončování vzdělávání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D467A5" w:rsidRPr="00F75BD9" w:rsidRDefault="00D467A5" w:rsidP="00D467A5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75BD9">
        <w:rPr>
          <w:rFonts w:asciiTheme="minorHAnsi" w:hAnsiTheme="minorHAnsi" w:cstheme="minorHAnsi"/>
          <w:b/>
          <w:bCs/>
          <w:sz w:val="22"/>
          <w:szCs w:val="22"/>
          <w:u w:val="single"/>
        </w:rPr>
        <w:t>Přijímání uchazečů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Činnost SVČ je určena pro děti, žáky, studenty a další osoby, a to bez ohledu na místo jejich trvalého pobytu nebo jiné podmínky.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O přijetí účastníka k pravidelné výchovné, vzdělávací a zájmové činnosti a táborové činnosti rozhoduje ředitel</w:t>
      </w:r>
      <w:r w:rsidRPr="00F75BD9">
        <w:rPr>
          <w:rFonts w:asciiTheme="minorHAnsi" w:hAnsiTheme="minorHAnsi" w:cstheme="minorHAnsi"/>
          <w:sz w:val="22"/>
          <w:szCs w:val="22"/>
        </w:rPr>
        <w:t xml:space="preserve"> na základě přijetí on-line přihlášky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Uchazeči o zájmové vzdělávání jsou přijímáni do relevantních forem činností na základě těchto kritérií:</w:t>
      </w:r>
    </w:p>
    <w:p w:rsidR="00D467A5" w:rsidRPr="00F75BD9" w:rsidRDefault="00D467A5" w:rsidP="00D467A5">
      <w:pPr>
        <w:numPr>
          <w:ilvl w:val="0"/>
          <w:numId w:val="31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b/>
          <w:sz w:val="22"/>
          <w:szCs w:val="22"/>
        </w:rPr>
        <w:t>Kapacita</w:t>
      </w:r>
      <w:r w:rsidRPr="00F75BD9">
        <w:rPr>
          <w:rFonts w:asciiTheme="minorHAnsi" w:hAnsiTheme="minorHAnsi" w:cstheme="minorHAnsi"/>
          <w:sz w:val="22"/>
          <w:szCs w:val="22"/>
        </w:rPr>
        <w:t xml:space="preserve"> - je různě definována pro jednotlivé formy i obory činnosti. 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left="360"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Pro pravidelnou výchovnou, vzdělávací a zájmovou činnost a táborovou činnost je stanovena v plánu činnosti na příslušný školní rok, u dalších forem činnosti je určena aktuálními podmínkami a prostorovými možnostmi určenými pro realizovanou činnost.</w:t>
      </w:r>
    </w:p>
    <w:p w:rsidR="00D467A5" w:rsidRPr="00F75BD9" w:rsidRDefault="00D467A5" w:rsidP="00D467A5">
      <w:pPr>
        <w:numPr>
          <w:ilvl w:val="0"/>
          <w:numId w:val="31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b/>
          <w:sz w:val="22"/>
          <w:szCs w:val="22"/>
        </w:rPr>
        <w:t>Věk</w:t>
      </w:r>
      <w:r w:rsidRPr="00F75BD9">
        <w:rPr>
          <w:rFonts w:asciiTheme="minorHAnsi" w:hAnsiTheme="minorHAnsi" w:cstheme="minorHAnsi"/>
          <w:sz w:val="22"/>
          <w:szCs w:val="22"/>
        </w:rPr>
        <w:t xml:space="preserve"> - pro pravidelnou výchovnou, vzdělávací a zájmovou činnost a táborovou činnost je stanoven věkový interval pro uchazeče, u většiny dalších forem činností není rozhodujícím, ale jen doporučujícím faktorem a věkový interval není pevně stanoven</w:t>
      </w:r>
    </w:p>
    <w:p w:rsidR="00D467A5" w:rsidRPr="00F75BD9" w:rsidRDefault="00D467A5" w:rsidP="00D467A5">
      <w:pPr>
        <w:numPr>
          <w:ilvl w:val="0"/>
          <w:numId w:val="31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b/>
          <w:sz w:val="22"/>
          <w:szCs w:val="22"/>
        </w:rPr>
        <w:t xml:space="preserve"> Uhrazení úplaty</w:t>
      </w:r>
      <w:r w:rsidRPr="00F75BD9">
        <w:rPr>
          <w:rFonts w:asciiTheme="minorHAnsi" w:hAnsiTheme="minorHAnsi" w:cstheme="minorHAnsi"/>
          <w:sz w:val="22"/>
          <w:szCs w:val="22"/>
        </w:rPr>
        <w:t xml:space="preserve">  -  </w:t>
      </w:r>
      <w:r w:rsidRPr="00F75BD9">
        <w:rPr>
          <w:rFonts w:asciiTheme="minorHAnsi" w:hAnsiTheme="minorHAnsi" w:cstheme="minorHAnsi"/>
          <w:sz w:val="22"/>
          <w:szCs w:val="22"/>
        </w:rPr>
        <w:t>Splatnost úplaty v pravidelné výchovné, vzdělávací a zájmové činnosti vychází z platné legislativy.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75BD9">
        <w:rPr>
          <w:rFonts w:asciiTheme="minorHAnsi" w:hAnsiTheme="minorHAnsi" w:cstheme="minorHAnsi"/>
          <w:b/>
          <w:sz w:val="22"/>
          <w:szCs w:val="22"/>
          <w:u w:val="single"/>
        </w:rPr>
        <w:t>Průběh vzdělávání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F75BD9">
        <w:rPr>
          <w:rFonts w:asciiTheme="minorHAnsi" w:hAnsiTheme="minorHAnsi" w:cstheme="minorHAnsi"/>
          <w:bCs/>
          <w:sz w:val="22"/>
          <w:szCs w:val="22"/>
        </w:rPr>
        <w:t>Průběh zájmového vzdělávání upravuje plán činnosti jednotlivých útvarů na daný rok a je závislý na formách a typech činnosti. Jeho praktická část je upravena ve Vnitřním řádu SVČ Mikádo Vysoké Mýto. V případě závažného a opakovaného porušení Vnitřního řádu SVČ  je ředitelka oprávněna účastníka zájmového vzdělávání podmíněně nebo i nepodmíněně vyloučit.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left="284" w:right="284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left="284" w:right="284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F75BD9">
        <w:rPr>
          <w:rFonts w:asciiTheme="minorHAnsi" w:hAnsiTheme="minorHAnsi" w:cstheme="minorHAnsi"/>
          <w:b/>
          <w:bCs/>
          <w:sz w:val="22"/>
          <w:szCs w:val="22"/>
          <w:u w:val="single"/>
        </w:rPr>
        <w:t>Ukončování vzdělávání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left="284"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Ukončování vzdělávání může být na žádost účastníka vzdělávání realizováno formou vydání </w:t>
      </w:r>
      <w:r w:rsidRPr="00F75BD9">
        <w:rPr>
          <w:rFonts w:asciiTheme="minorHAnsi" w:hAnsiTheme="minorHAnsi" w:cstheme="minorHAnsi"/>
          <w:b/>
          <w:sz w:val="22"/>
          <w:szCs w:val="22"/>
        </w:rPr>
        <w:t xml:space="preserve">Osvědčení </w:t>
      </w:r>
      <w:r w:rsidRPr="00F75BD9">
        <w:rPr>
          <w:rFonts w:asciiTheme="minorHAnsi" w:hAnsiTheme="minorHAnsi" w:cstheme="minorHAnsi"/>
          <w:sz w:val="22"/>
          <w:szCs w:val="22"/>
        </w:rPr>
        <w:t xml:space="preserve">o absolvování pravidelné výchovné vzdělávací a zájmové činnosti. 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left="284"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Toto osvědčení se vydává vždy po ukončení příslušného cyklu, a pouze tomu účastníkovi, jehož účast na této formě vzdělání překročila 70 %.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Doklad o ukončení vzdělání obsahuje zejména tyto údaje:</w:t>
      </w:r>
    </w:p>
    <w:p w:rsidR="00D467A5" w:rsidRPr="00F75BD9" w:rsidRDefault="00D467A5" w:rsidP="00D467A5">
      <w:pPr>
        <w:numPr>
          <w:ilvl w:val="0"/>
          <w:numId w:val="32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Identifikační údaje SVČ Mikádo Vysoké Mýto</w:t>
      </w:r>
    </w:p>
    <w:p w:rsidR="00D467A5" w:rsidRPr="00F75BD9" w:rsidRDefault="00D467A5" w:rsidP="00D467A5">
      <w:pPr>
        <w:numPr>
          <w:ilvl w:val="0"/>
          <w:numId w:val="32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Název: Osvědčení </w:t>
      </w:r>
    </w:p>
    <w:p w:rsidR="00D467A5" w:rsidRPr="00F75BD9" w:rsidRDefault="00D467A5" w:rsidP="00D467A5">
      <w:pPr>
        <w:numPr>
          <w:ilvl w:val="0"/>
          <w:numId w:val="32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Číslo akreditace MŠMT, pokud byla udělena</w:t>
      </w:r>
    </w:p>
    <w:p w:rsidR="00D467A5" w:rsidRPr="00F75BD9" w:rsidRDefault="00D467A5" w:rsidP="00D467A5">
      <w:pPr>
        <w:numPr>
          <w:ilvl w:val="0"/>
          <w:numId w:val="32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Název absolvované činnosti</w:t>
      </w:r>
    </w:p>
    <w:p w:rsidR="00D467A5" w:rsidRPr="00F75BD9" w:rsidRDefault="00D467A5" w:rsidP="00D467A5">
      <w:pPr>
        <w:numPr>
          <w:ilvl w:val="0"/>
          <w:numId w:val="32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Jméno, příjmení a datum narození účastníka vzdělávání</w:t>
      </w:r>
    </w:p>
    <w:p w:rsidR="00D467A5" w:rsidRPr="00F75BD9" w:rsidRDefault="00D467A5" w:rsidP="00D467A5">
      <w:pPr>
        <w:numPr>
          <w:ilvl w:val="0"/>
          <w:numId w:val="32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Podpis příslušného pedagoga</w:t>
      </w:r>
    </w:p>
    <w:p w:rsidR="00D467A5" w:rsidRPr="00F75BD9" w:rsidRDefault="00D467A5" w:rsidP="00D467A5">
      <w:pPr>
        <w:numPr>
          <w:ilvl w:val="0"/>
          <w:numId w:val="32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Datum vydání 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Doklad je označen razítkem a podpisem ředitele SVČ. Na tento doklad může být podle § 60, odst. 4, písm. c) školského zákona brán zřetel při přijímání </w:t>
      </w:r>
      <w:proofErr w:type="gramStart"/>
      <w:r w:rsidRPr="00F75BD9">
        <w:rPr>
          <w:rFonts w:asciiTheme="minorHAnsi" w:hAnsiTheme="minorHAnsi" w:cstheme="minorHAnsi"/>
          <w:sz w:val="22"/>
          <w:szCs w:val="22"/>
        </w:rPr>
        <w:t>do</w:t>
      </w:r>
      <w:proofErr w:type="gramEnd"/>
      <w:r w:rsidRPr="00F75BD9">
        <w:rPr>
          <w:rFonts w:asciiTheme="minorHAnsi" w:hAnsiTheme="minorHAnsi" w:cstheme="minorHAnsi"/>
          <w:sz w:val="22"/>
          <w:szCs w:val="22"/>
        </w:rPr>
        <w:t xml:space="preserve"> 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prvního ročníku vzdělávání ve střední škole, neboť osvědčuje vhodné schopnosti, vědomosti a zájmy uchazeče.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75BD9">
        <w:rPr>
          <w:rFonts w:asciiTheme="minorHAnsi" w:hAnsiTheme="minorHAnsi" w:cstheme="minorHAnsi"/>
          <w:b/>
          <w:sz w:val="22"/>
          <w:szCs w:val="22"/>
          <w:u w:val="single"/>
        </w:rPr>
        <w:t>Předčasné ukončení činnosti</w:t>
      </w:r>
    </w:p>
    <w:p w:rsidR="00D467A5" w:rsidRPr="00F75BD9" w:rsidRDefault="00D467A5" w:rsidP="00D467A5">
      <w:pPr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ze strany účastníka – účastník může předčasně ukončit docházku v daném typu činnosti SVČ . Vrácení zápisného se řídí podmínkami a vnitřními předpisy SVČ.</w:t>
      </w:r>
    </w:p>
    <w:p w:rsidR="00D467A5" w:rsidRPr="00F75BD9" w:rsidRDefault="00D467A5" w:rsidP="00D467A5">
      <w:pPr>
        <w:numPr>
          <w:ilvl w:val="0"/>
          <w:numId w:val="33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ze strany SVČ Mikádo  – docházka účastníka může být předčasně ukončena také ze strany SVČ při závažném porušení vnitřního řádu, pravidel jednotlivých činností, ohrožení zdraví a života apod. Další ujednání se řídí vnitřními předpisy SVČ.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ind w:left="720"/>
        <w:rPr>
          <w:rFonts w:asciiTheme="minorHAnsi" w:hAnsiTheme="minorHAnsi" w:cstheme="minorHAnsi"/>
          <w:sz w:val="22"/>
          <w:szCs w:val="22"/>
        </w:rPr>
      </w:pP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4"/>
          <w:szCs w:val="24"/>
        </w:rPr>
      </w:pPr>
    </w:p>
    <w:p w:rsidR="002A666B" w:rsidRPr="00F75BD9" w:rsidRDefault="00D467A5" w:rsidP="00D467A5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  <w:b/>
          <w:sz w:val="24"/>
          <w:szCs w:val="24"/>
        </w:rPr>
      </w:pPr>
      <w:r w:rsidRPr="00F75BD9">
        <w:rPr>
          <w:rFonts w:asciiTheme="minorHAnsi" w:hAnsiTheme="minorHAnsi" w:cstheme="minorHAnsi"/>
          <w:b/>
          <w:sz w:val="24"/>
          <w:szCs w:val="24"/>
        </w:rPr>
        <w:t>Podmínky pro vzdělávání žáků se speciálními vzdělávacími potřebami</w:t>
      </w:r>
    </w:p>
    <w:p w:rsidR="00D467A5" w:rsidRPr="00F75BD9" w:rsidRDefault="00D467A5" w:rsidP="00D467A5">
      <w:pPr>
        <w:rPr>
          <w:rFonts w:asciiTheme="minorHAnsi" w:hAnsiTheme="minorHAnsi" w:cstheme="minorHAnsi"/>
          <w:b/>
          <w:sz w:val="24"/>
          <w:szCs w:val="24"/>
        </w:rPr>
      </w:pPr>
    </w:p>
    <w:p w:rsidR="00D467A5" w:rsidRPr="00F75BD9" w:rsidRDefault="00D467A5" w:rsidP="00D467A5">
      <w:pPr>
        <w:rPr>
          <w:rFonts w:asciiTheme="minorHAnsi" w:hAnsiTheme="minorHAnsi" w:cstheme="minorHAnsi"/>
          <w:b/>
          <w:sz w:val="22"/>
          <w:szCs w:val="22"/>
        </w:rPr>
      </w:pP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Všichni uchazeči o zájmové vzdělávání se speciálními potřebami mají možnost se jej účastnit a jsou plně integrováni do všech forem činností, pokud obsah, formy a metody odpovídají jejich vzdělávacím potřebám a možnostem.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 SVČ Mikádo vytváří podmínky pro další rozvoj jejich nadání ve všech formách zájmového vzdělávání.</w:t>
      </w:r>
    </w:p>
    <w:p w:rsidR="00D467A5" w:rsidRPr="00F75BD9" w:rsidRDefault="00D467A5" w:rsidP="00D467A5">
      <w:pPr>
        <w:rPr>
          <w:rFonts w:asciiTheme="minorHAnsi" w:hAnsiTheme="minorHAnsi" w:cstheme="minorHAnsi"/>
          <w:sz w:val="24"/>
          <w:szCs w:val="24"/>
        </w:rPr>
      </w:pPr>
    </w:p>
    <w:p w:rsidR="00D467A5" w:rsidRPr="00F75BD9" w:rsidRDefault="00D467A5" w:rsidP="00D467A5">
      <w:pPr>
        <w:rPr>
          <w:rFonts w:asciiTheme="minorHAnsi" w:hAnsiTheme="minorHAnsi" w:cstheme="minorHAnsi"/>
          <w:sz w:val="24"/>
          <w:szCs w:val="24"/>
        </w:rPr>
      </w:pPr>
    </w:p>
    <w:p w:rsidR="00D467A5" w:rsidRPr="00F75BD9" w:rsidRDefault="00D467A5" w:rsidP="00D467A5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  <w:b/>
          <w:sz w:val="24"/>
          <w:szCs w:val="24"/>
        </w:rPr>
      </w:pPr>
      <w:r w:rsidRPr="00F75BD9">
        <w:rPr>
          <w:rFonts w:asciiTheme="minorHAnsi" w:hAnsiTheme="minorHAnsi" w:cstheme="minorHAnsi"/>
          <w:b/>
          <w:sz w:val="24"/>
          <w:szCs w:val="24"/>
        </w:rPr>
        <w:t>Délka a časový plán vzdělávání</w:t>
      </w:r>
    </w:p>
    <w:p w:rsidR="00D467A5" w:rsidRPr="00F75BD9" w:rsidRDefault="00D467A5" w:rsidP="00D467A5">
      <w:pPr>
        <w:rPr>
          <w:rFonts w:asciiTheme="minorHAnsi" w:hAnsiTheme="minorHAnsi" w:cstheme="minorHAnsi"/>
          <w:b/>
          <w:sz w:val="24"/>
          <w:szCs w:val="24"/>
        </w:rPr>
      </w:pP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Délka a časový plán vzdělávání je stanoven pro jednotlivé formy vzdělávání odlišně:</w:t>
      </w:r>
    </w:p>
    <w:p w:rsidR="00D467A5" w:rsidRPr="00F75BD9" w:rsidRDefault="00D467A5" w:rsidP="00D467A5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zájmové kroužky, pravidelné zájmové činnosti (opakující se každý týden v rozsahu minimálně 1 hodiny</w:t>
      </w:r>
      <w:r w:rsidR="00B013B2" w:rsidRPr="00F75BD9">
        <w:rPr>
          <w:rFonts w:asciiTheme="minorHAnsi" w:hAnsiTheme="minorHAnsi" w:cstheme="minorHAnsi"/>
          <w:sz w:val="22"/>
          <w:szCs w:val="22"/>
        </w:rPr>
        <w:t xml:space="preserve"> nebo 1x za 14 dní v rozsahu minimálně 2</w:t>
      </w:r>
      <w:r w:rsidRPr="00F75BD9">
        <w:rPr>
          <w:rFonts w:asciiTheme="minorHAnsi" w:hAnsiTheme="minorHAnsi" w:cstheme="minorHAnsi"/>
          <w:sz w:val="22"/>
          <w:szCs w:val="22"/>
        </w:rPr>
        <w:t xml:space="preserve"> hodin.</w:t>
      </w:r>
    </w:p>
    <w:p w:rsidR="00D467A5" w:rsidRPr="00F75BD9" w:rsidRDefault="00D467A5" w:rsidP="00D467A5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Kurzy – v režimu uzavřených kurzů probíhají aktivity pro dospělé zájemce,  jejichž délka odpovídá zaměření aktivit, či vyplývá ze zkušeností s jejich pořádáním.</w:t>
      </w:r>
    </w:p>
    <w:p w:rsidR="00D467A5" w:rsidRPr="00F75BD9" w:rsidRDefault="00D467A5" w:rsidP="00D467A5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akce zájmové činnosti příležitostné pro širokou veřejnost jsou jednorázové a trvají zpravidla několik hodin (vystoupení, velké akce apod.)</w:t>
      </w:r>
    </w:p>
    <w:p w:rsidR="00D467A5" w:rsidRPr="00F75BD9" w:rsidRDefault="00D467A5" w:rsidP="00D467A5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příležitostná činnost zájmových kroužků trvá většinou několik hodin, ale může proběhnout i v několika dnech (soustředění)</w:t>
      </w:r>
    </w:p>
    <w:p w:rsidR="00D467A5" w:rsidRPr="00F75BD9" w:rsidRDefault="00D467A5" w:rsidP="00D467A5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pobytové akce a táborová činnost probíhají od dvou dnů do 3 týdnů, především v době školního volna či prázdnin</w:t>
      </w:r>
    </w:p>
    <w:p w:rsidR="00D467A5" w:rsidRPr="00F75BD9" w:rsidRDefault="00D467A5" w:rsidP="00D467A5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příměstské tábory probíhají v době šk</w:t>
      </w:r>
      <w:r w:rsidR="00B013B2" w:rsidRPr="00F75BD9">
        <w:rPr>
          <w:rFonts w:asciiTheme="minorHAnsi" w:hAnsiTheme="minorHAnsi" w:cstheme="minorHAnsi"/>
          <w:sz w:val="22"/>
          <w:szCs w:val="22"/>
        </w:rPr>
        <w:t>olních prázdnin 5</w:t>
      </w:r>
      <w:r w:rsidRPr="00F75BD9">
        <w:rPr>
          <w:rFonts w:asciiTheme="minorHAnsi" w:hAnsiTheme="minorHAnsi" w:cstheme="minorHAnsi"/>
          <w:sz w:val="22"/>
          <w:szCs w:val="22"/>
        </w:rPr>
        <w:t>dnů</w:t>
      </w:r>
    </w:p>
    <w:p w:rsidR="00D467A5" w:rsidRPr="00F75BD9" w:rsidRDefault="00D467A5" w:rsidP="00D467A5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spontánní činnost probíhá dle aktuálních potřeb</w:t>
      </w:r>
    </w:p>
    <w:p w:rsidR="00D467A5" w:rsidRPr="00F75BD9" w:rsidRDefault="00D467A5" w:rsidP="00D467A5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osvětová činnost, vzdělávací aktivity probíhají během školního roku, výukové programy od 1 – 4 hodin</w:t>
      </w:r>
    </w:p>
    <w:p w:rsidR="00D467A5" w:rsidRPr="00F75BD9" w:rsidRDefault="00B013B2" w:rsidP="00D467A5">
      <w:pPr>
        <w:numPr>
          <w:ilvl w:val="0"/>
          <w:numId w:val="3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individuální práce -  </w:t>
      </w:r>
      <w:r w:rsidRPr="00F75BD9">
        <w:rPr>
          <w:rFonts w:asciiTheme="minorHAnsi" w:hAnsiTheme="minorHAnsi" w:cstheme="minorHAnsi"/>
          <w:sz w:val="22"/>
          <w:szCs w:val="22"/>
        </w:rPr>
        <w:t>vytváření podmínek pro rozvoj nadání dět</w:t>
      </w:r>
      <w:r w:rsidRPr="00F75BD9">
        <w:rPr>
          <w:rFonts w:asciiTheme="minorHAnsi" w:hAnsiTheme="minorHAnsi" w:cstheme="minorHAnsi"/>
          <w:sz w:val="22"/>
          <w:szCs w:val="22"/>
        </w:rPr>
        <w:t xml:space="preserve">í, žáků a studentů probíhá v SVČ </w:t>
      </w:r>
      <w:r w:rsidRPr="00F75BD9">
        <w:rPr>
          <w:rFonts w:asciiTheme="minorHAnsi" w:hAnsiTheme="minorHAnsi" w:cstheme="minorHAnsi"/>
          <w:sz w:val="22"/>
          <w:szCs w:val="22"/>
        </w:rPr>
        <w:t>formou speciálních pravidelných útvarů nebo začleněním účastníka do stávajícího útvaru a i</w:t>
      </w:r>
      <w:r w:rsidRPr="00F75BD9">
        <w:rPr>
          <w:rFonts w:asciiTheme="minorHAnsi" w:hAnsiTheme="minorHAnsi" w:cstheme="minorHAnsi"/>
          <w:sz w:val="22"/>
          <w:szCs w:val="22"/>
        </w:rPr>
        <w:t>ndividuálním přístupem napomáhá</w:t>
      </w:r>
      <w:r w:rsidRPr="00F75BD9">
        <w:rPr>
          <w:rFonts w:asciiTheme="minorHAnsi" w:hAnsiTheme="minorHAnsi" w:cstheme="minorHAnsi"/>
          <w:sz w:val="22"/>
          <w:szCs w:val="22"/>
        </w:rPr>
        <w:t xml:space="preserve"> rozvíjení nadání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Školní rok začíná 1. září a končí 31. srpna následujícího kalendářního roku. Většina forem vzdělávání je realizována v období školního vyučování s tím, že pravidelná výchovná, vzdělávací a zájmová činnost je zahájena podle jejího zaměření v průběhu září, nejpozději však 1. října a končí 31. května. SVČ Mikádo zajišťuje některé z forem vzdělávání i v období školních prázdnin (tábory, příležitostná činnost).</w:t>
      </w:r>
    </w:p>
    <w:p w:rsidR="00D467A5" w:rsidRPr="00F75BD9" w:rsidRDefault="00D467A5" w:rsidP="00D467A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Vyučovací hodina v pravidelné výchovné, vzdělávací a zájmové činnosti trvá 60 minut a lze ji dělit nebo spojovat</w:t>
      </w:r>
      <w:r w:rsidR="00B013B2" w:rsidRPr="00F75BD9">
        <w:rPr>
          <w:rFonts w:asciiTheme="minorHAnsi" w:hAnsiTheme="minorHAnsi" w:cstheme="minorHAnsi"/>
          <w:sz w:val="22"/>
          <w:szCs w:val="22"/>
        </w:rPr>
        <w:t>.</w:t>
      </w:r>
    </w:p>
    <w:p w:rsidR="00B013B2" w:rsidRPr="00F75BD9" w:rsidRDefault="00B013B2" w:rsidP="00D467A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B013B2" w:rsidRPr="00F75BD9" w:rsidRDefault="00B013B2" w:rsidP="00D467A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B013B2" w:rsidRPr="00F75BD9" w:rsidRDefault="00B013B2" w:rsidP="00B013B2">
      <w:pPr>
        <w:pStyle w:val="Odstavecseseznamem"/>
        <w:numPr>
          <w:ilvl w:val="0"/>
          <w:numId w:val="24"/>
        </w:num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F75BD9">
        <w:rPr>
          <w:rFonts w:asciiTheme="minorHAnsi" w:hAnsiTheme="minorHAnsi" w:cstheme="minorHAnsi"/>
          <w:b/>
          <w:sz w:val="24"/>
          <w:szCs w:val="24"/>
        </w:rPr>
        <w:t>Obsah zájmového vzdělávání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Obsah zájmového vzdělávání vychází z principu rozvoje klíčových kompetencí, a to jak v jejich šířce, tak i ve vertikálním rozvrstvení. Již proto, že se SVČ Mikádo zaměřuje na veškeré formy činnosti, je zřejmé, že klíčové kompetence se v některých z těchto forem nemohou realizovat ve standardním pojetí. Zásadní význam v tomto smyslu mají následující formy činnosti: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a) pravidelná výchovná, vzdělávací a zájmová činnost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b) táborová činnost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c) příležitostná výchovná, vzdělávací, zájmová a </w:t>
      </w:r>
      <w:proofErr w:type="spellStart"/>
      <w:r w:rsidRPr="00F75BD9">
        <w:rPr>
          <w:rFonts w:asciiTheme="minorHAnsi" w:hAnsiTheme="minorHAnsi" w:cstheme="minorHAnsi"/>
          <w:sz w:val="22"/>
          <w:szCs w:val="22"/>
        </w:rPr>
        <w:t>tématická</w:t>
      </w:r>
      <w:proofErr w:type="spellEnd"/>
      <w:r w:rsidRPr="00F75BD9">
        <w:rPr>
          <w:rFonts w:asciiTheme="minorHAnsi" w:hAnsiTheme="minorHAnsi" w:cstheme="minorHAnsi"/>
          <w:sz w:val="22"/>
          <w:szCs w:val="22"/>
        </w:rPr>
        <w:t xml:space="preserve"> rekreační činnost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d) osvětová činnost včetně shromažďování a poskytování informací účastníkům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e) péče o nadané děti, žáky a studenty prostřednictvím vzdělávacích programů a kurzů 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f) organizování soutěží a přehlídek dětí a žáků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Obsah zájmového vzdělávání ve všech jeho formách koresponduje se základním principem otevřenosti, je postaven tak, aby umožnil jejich realizaci 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s přihlédnutím k věku, individuálním možnostem, zájmům a potřebám všech účastníků. Účastníci získávají nejen znalosti a dovednosti, ale jsou vedeni k jejich využití v praxi – vzdělávání pro konkurenceschopnost, pro budoucnost.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Obsah zájmového vzdělávání je specifický podle zaměření jednotlivých činností v SVČ.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F75BD9">
        <w:rPr>
          <w:rFonts w:asciiTheme="minorHAnsi" w:hAnsiTheme="minorHAnsi" w:cstheme="minorHAnsi"/>
          <w:b/>
          <w:sz w:val="22"/>
          <w:szCs w:val="22"/>
          <w:u w:val="single"/>
        </w:rPr>
        <w:t>Pojetí obsahu zájmového vzdělávání dle jednotlivých oblastí</w:t>
      </w:r>
    </w:p>
    <w:p w:rsidR="00B013B2" w:rsidRPr="00F75BD9" w:rsidRDefault="00B013B2" w:rsidP="00B013B2">
      <w:pPr>
        <w:numPr>
          <w:ilvl w:val="0"/>
          <w:numId w:val="35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F75BD9">
        <w:rPr>
          <w:rFonts w:asciiTheme="minorHAnsi" w:hAnsiTheme="minorHAnsi" w:cstheme="minorHAnsi"/>
          <w:b/>
          <w:color w:val="FF0000"/>
          <w:sz w:val="22"/>
          <w:szCs w:val="22"/>
        </w:rPr>
        <w:t>estetika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ind w:left="360"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Hlavní cíle:</w:t>
      </w:r>
    </w:p>
    <w:p w:rsidR="00B013B2" w:rsidRPr="00F75BD9" w:rsidRDefault="00B013B2" w:rsidP="00B013B2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rozvíjení vlastní fantazie a estetického cítění</w:t>
      </w:r>
    </w:p>
    <w:p w:rsidR="00B013B2" w:rsidRPr="00F75BD9" w:rsidRDefault="00B013B2" w:rsidP="00B013B2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podpora sebevyjádření, tvorba a reflexe uměleckého díla</w:t>
      </w:r>
    </w:p>
    <w:p w:rsidR="00B013B2" w:rsidRPr="00F75BD9" w:rsidRDefault="00B013B2" w:rsidP="00B013B2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získávání úcty k lidským výtvorům prostřednictvím tvorby vlastní</w:t>
      </w:r>
    </w:p>
    <w:p w:rsidR="00B013B2" w:rsidRPr="00F75BD9" w:rsidRDefault="00B013B2" w:rsidP="00B013B2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získávání dovedností a zručností v rukodělných a výtvarných technikách</w:t>
      </w:r>
    </w:p>
    <w:p w:rsidR="00B013B2" w:rsidRPr="00F75BD9" w:rsidRDefault="00B013B2" w:rsidP="00B013B2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seznámení s technikami, žánry a specifiky vybraného oboru</w:t>
      </w:r>
    </w:p>
    <w:p w:rsidR="00B013B2" w:rsidRPr="00F75BD9" w:rsidRDefault="00B013B2" w:rsidP="00B013B2">
      <w:pPr>
        <w:numPr>
          <w:ilvl w:val="0"/>
          <w:numId w:val="35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F75BD9">
        <w:rPr>
          <w:rFonts w:asciiTheme="minorHAnsi" w:hAnsiTheme="minorHAnsi" w:cstheme="minorHAnsi"/>
          <w:b/>
          <w:color w:val="FF0000"/>
          <w:sz w:val="22"/>
          <w:szCs w:val="22"/>
        </w:rPr>
        <w:t>nepravidelné akce, projekty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ind w:left="360"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Hlavní cíle:</w:t>
      </w:r>
    </w:p>
    <w:p w:rsidR="00B013B2" w:rsidRPr="00F75BD9" w:rsidRDefault="00B013B2" w:rsidP="00B013B2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uspokojit individuální potřeby účastníků a posílit sociální odpovědnost</w:t>
      </w:r>
    </w:p>
    <w:p w:rsidR="00B013B2" w:rsidRPr="00F75BD9" w:rsidRDefault="00B013B2" w:rsidP="00B013B2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vést účastníky ke smysluplnému trávení volného času</w:t>
      </w:r>
    </w:p>
    <w:p w:rsidR="00B013B2" w:rsidRPr="00F75BD9" w:rsidRDefault="00B013B2" w:rsidP="00B013B2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rozvíjet aktivní zapojení účastníků do života občanské společnosti</w:t>
      </w:r>
    </w:p>
    <w:p w:rsidR="00B013B2" w:rsidRPr="00F75BD9" w:rsidRDefault="00B013B2" w:rsidP="00B013B2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podporovat činnost SVČ vhodnými projekty a granty</w:t>
      </w:r>
    </w:p>
    <w:p w:rsidR="00B013B2" w:rsidRPr="00F75BD9" w:rsidRDefault="00B013B2" w:rsidP="00B013B2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projektovou činností vytvářet příležitosti pro cílové skupiny</w:t>
      </w:r>
    </w:p>
    <w:p w:rsidR="00B013B2" w:rsidRPr="00F75BD9" w:rsidRDefault="00B013B2" w:rsidP="00B013B2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základní tábornické dovednosti pro pobyt v přírodě a ochrana přírody</w:t>
      </w:r>
    </w:p>
    <w:p w:rsidR="00B013B2" w:rsidRPr="00F75BD9" w:rsidRDefault="00B013B2" w:rsidP="00B013B2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rozvoj osobních a sociálních dovedností pomocí známých i méně známých </w:t>
      </w:r>
      <w:proofErr w:type="spellStart"/>
      <w:r w:rsidRPr="00F75BD9">
        <w:rPr>
          <w:rFonts w:asciiTheme="minorHAnsi" w:hAnsiTheme="minorHAnsi" w:cstheme="minorHAnsi"/>
          <w:sz w:val="22"/>
          <w:szCs w:val="22"/>
        </w:rPr>
        <w:t>outdoorových</w:t>
      </w:r>
      <w:proofErr w:type="spellEnd"/>
      <w:r w:rsidRPr="00F75BD9">
        <w:rPr>
          <w:rFonts w:asciiTheme="minorHAnsi" w:hAnsiTheme="minorHAnsi" w:cstheme="minorHAnsi"/>
          <w:sz w:val="22"/>
          <w:szCs w:val="22"/>
        </w:rPr>
        <w:t xml:space="preserve"> aktivit</w:t>
      </w:r>
    </w:p>
    <w:p w:rsidR="00B013B2" w:rsidRPr="00F75BD9" w:rsidRDefault="00B013B2" w:rsidP="00B013B2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posilování pozitivního vztahu k okolí</w:t>
      </w:r>
    </w:p>
    <w:p w:rsidR="00B013B2" w:rsidRPr="00F75BD9" w:rsidRDefault="00B013B2" w:rsidP="00B013B2">
      <w:pPr>
        <w:numPr>
          <w:ilvl w:val="0"/>
          <w:numId w:val="37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uspokojit individuální potřeby účastníků a podpořit růst talentů</w:t>
      </w:r>
    </w:p>
    <w:p w:rsidR="00B013B2" w:rsidRPr="00F75BD9" w:rsidRDefault="00B013B2" w:rsidP="00B013B2">
      <w:pPr>
        <w:numPr>
          <w:ilvl w:val="0"/>
          <w:numId w:val="35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F75BD9">
        <w:rPr>
          <w:rFonts w:asciiTheme="minorHAnsi" w:hAnsiTheme="minorHAnsi" w:cstheme="minorHAnsi"/>
          <w:b/>
          <w:color w:val="FF0000"/>
          <w:sz w:val="22"/>
          <w:szCs w:val="22"/>
        </w:rPr>
        <w:t>polytechnické a sportovní činnosti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ind w:left="360"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Hlavní cíle:</w:t>
      </w:r>
    </w:p>
    <w:p w:rsidR="00B013B2" w:rsidRPr="00F75BD9" w:rsidRDefault="00B013B2" w:rsidP="00B013B2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rozvoj pohybových schopností</w:t>
      </w:r>
    </w:p>
    <w:p w:rsidR="00B013B2" w:rsidRPr="00F75BD9" w:rsidRDefault="00B013B2" w:rsidP="00B013B2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vedení ke zdravému životnímu stylu</w:t>
      </w:r>
    </w:p>
    <w:p w:rsidR="00B013B2" w:rsidRPr="00F75BD9" w:rsidRDefault="00B013B2" w:rsidP="00B013B2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rozvoj morálně volních vlastností</w:t>
      </w:r>
    </w:p>
    <w:p w:rsidR="00B013B2" w:rsidRPr="00F75BD9" w:rsidRDefault="00B013B2" w:rsidP="00B013B2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rozvoj sociálních dovedností</w:t>
      </w:r>
    </w:p>
    <w:p w:rsidR="00B013B2" w:rsidRPr="00F75BD9" w:rsidRDefault="00B013B2" w:rsidP="00B013B2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seznámení s moderními a tradičními technologiemi</w:t>
      </w:r>
    </w:p>
    <w:p w:rsidR="00B013B2" w:rsidRPr="00F75BD9" w:rsidRDefault="00B013B2" w:rsidP="00B013B2">
      <w:pPr>
        <w:numPr>
          <w:ilvl w:val="0"/>
          <w:numId w:val="38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rozvoj motorických dovedností a upevňování pracovních návyků</w:t>
      </w:r>
    </w:p>
    <w:p w:rsidR="00B013B2" w:rsidRPr="00F75BD9" w:rsidRDefault="00B013B2" w:rsidP="00B013B2">
      <w:pPr>
        <w:numPr>
          <w:ilvl w:val="0"/>
          <w:numId w:val="35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F75BD9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multikultura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ind w:left="360"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Hlavní cíle:</w:t>
      </w:r>
    </w:p>
    <w:p w:rsidR="00B013B2" w:rsidRPr="00F75BD9" w:rsidRDefault="00B013B2" w:rsidP="00B013B2">
      <w:pPr>
        <w:numPr>
          <w:ilvl w:val="0"/>
          <w:numId w:val="39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brát rozdílnost jako obohacení</w:t>
      </w:r>
    </w:p>
    <w:p w:rsidR="00B013B2" w:rsidRPr="00F75BD9" w:rsidRDefault="00B013B2" w:rsidP="00B013B2">
      <w:pPr>
        <w:numPr>
          <w:ilvl w:val="0"/>
          <w:numId w:val="39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získat vztah ke kulturním hodnotám a historii</w:t>
      </w:r>
    </w:p>
    <w:p w:rsidR="00B013B2" w:rsidRPr="00F75BD9" w:rsidRDefault="00B013B2" w:rsidP="00B013B2">
      <w:pPr>
        <w:numPr>
          <w:ilvl w:val="0"/>
          <w:numId w:val="39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rozvíjení osobních a sociálních dovedností</w:t>
      </w:r>
    </w:p>
    <w:p w:rsidR="00B013B2" w:rsidRPr="00F75BD9" w:rsidRDefault="00B013B2" w:rsidP="00B013B2">
      <w:pPr>
        <w:numPr>
          <w:ilvl w:val="0"/>
          <w:numId w:val="40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posilování pozitivního vztahu k okolí</w:t>
      </w:r>
    </w:p>
    <w:p w:rsidR="00B013B2" w:rsidRPr="00F75BD9" w:rsidRDefault="00B013B2" w:rsidP="00B013B2">
      <w:pPr>
        <w:numPr>
          <w:ilvl w:val="0"/>
          <w:numId w:val="40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uspokojit individuální potřeby účastníků a podpořit růst talentů</w:t>
      </w:r>
    </w:p>
    <w:p w:rsidR="00B013B2" w:rsidRPr="00F75BD9" w:rsidRDefault="00B013B2" w:rsidP="00B013B2">
      <w:pPr>
        <w:numPr>
          <w:ilvl w:val="0"/>
          <w:numId w:val="35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F75BD9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taneční činnosti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ind w:left="360"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Hlavní cíle:</w:t>
      </w:r>
    </w:p>
    <w:p w:rsidR="00B013B2" w:rsidRPr="00F75BD9" w:rsidRDefault="00B013B2" w:rsidP="00B013B2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podpora sebevyjádření skrze tělo jako základního kamene vyjadřování, odstraňování špatných pohybových návyků</w:t>
      </w:r>
    </w:p>
    <w:p w:rsidR="00B013B2" w:rsidRPr="00F75BD9" w:rsidRDefault="00B013B2" w:rsidP="00B013B2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podpora zdravého životního stylu</w:t>
      </w:r>
    </w:p>
    <w:p w:rsidR="00B013B2" w:rsidRPr="00F75BD9" w:rsidRDefault="00B013B2" w:rsidP="00B013B2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rozvoj pohybových schopností</w:t>
      </w:r>
    </w:p>
    <w:p w:rsidR="00B013B2" w:rsidRPr="00F75BD9" w:rsidRDefault="00B013B2" w:rsidP="00B013B2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vést ke komunikaci a kreativitě s druhými</w:t>
      </w:r>
    </w:p>
    <w:p w:rsidR="00B013B2" w:rsidRPr="00F75BD9" w:rsidRDefault="00B013B2" w:rsidP="00B013B2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poznávání jiných kultur a projevů současného tanečního umění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D467A5" w:rsidRDefault="00D467A5" w:rsidP="00D467A5">
      <w:pPr>
        <w:rPr>
          <w:rFonts w:asciiTheme="minorHAnsi" w:hAnsiTheme="minorHAnsi" w:cstheme="minorHAnsi"/>
          <w:b/>
          <w:sz w:val="22"/>
          <w:szCs w:val="22"/>
        </w:rPr>
      </w:pPr>
    </w:p>
    <w:p w:rsidR="00F75BD9" w:rsidRDefault="00F75BD9" w:rsidP="00D467A5">
      <w:pPr>
        <w:rPr>
          <w:rFonts w:asciiTheme="minorHAnsi" w:hAnsiTheme="minorHAnsi" w:cstheme="minorHAnsi"/>
          <w:b/>
          <w:sz w:val="22"/>
          <w:szCs w:val="22"/>
        </w:rPr>
      </w:pPr>
    </w:p>
    <w:p w:rsidR="00F75BD9" w:rsidRDefault="00F75BD9" w:rsidP="00D467A5">
      <w:pPr>
        <w:rPr>
          <w:rFonts w:asciiTheme="minorHAnsi" w:hAnsiTheme="minorHAnsi" w:cstheme="minorHAnsi"/>
          <w:b/>
          <w:sz w:val="22"/>
          <w:szCs w:val="22"/>
        </w:rPr>
      </w:pPr>
    </w:p>
    <w:p w:rsidR="00F75BD9" w:rsidRDefault="00F75BD9" w:rsidP="00D467A5">
      <w:pPr>
        <w:rPr>
          <w:rFonts w:asciiTheme="minorHAnsi" w:hAnsiTheme="minorHAnsi" w:cstheme="minorHAnsi"/>
          <w:b/>
          <w:sz w:val="22"/>
          <w:szCs w:val="22"/>
        </w:rPr>
      </w:pPr>
    </w:p>
    <w:p w:rsidR="00F75BD9" w:rsidRDefault="00F75BD9" w:rsidP="00D467A5">
      <w:pPr>
        <w:rPr>
          <w:rFonts w:asciiTheme="minorHAnsi" w:hAnsiTheme="minorHAnsi" w:cstheme="minorHAnsi"/>
          <w:b/>
          <w:sz w:val="22"/>
          <w:szCs w:val="22"/>
        </w:rPr>
      </w:pPr>
    </w:p>
    <w:p w:rsidR="00F75BD9" w:rsidRDefault="00F75BD9" w:rsidP="00D467A5">
      <w:pPr>
        <w:rPr>
          <w:rFonts w:asciiTheme="minorHAnsi" w:hAnsiTheme="minorHAnsi" w:cstheme="minorHAnsi"/>
          <w:b/>
          <w:sz w:val="22"/>
          <w:szCs w:val="22"/>
        </w:rPr>
      </w:pPr>
    </w:p>
    <w:p w:rsidR="00F75BD9" w:rsidRDefault="00F75BD9" w:rsidP="00D467A5">
      <w:pPr>
        <w:rPr>
          <w:rFonts w:asciiTheme="minorHAnsi" w:hAnsiTheme="minorHAnsi" w:cstheme="minorHAnsi"/>
          <w:b/>
          <w:sz w:val="22"/>
          <w:szCs w:val="22"/>
        </w:rPr>
      </w:pPr>
    </w:p>
    <w:p w:rsidR="00F75BD9" w:rsidRDefault="00F75BD9" w:rsidP="00D467A5">
      <w:pPr>
        <w:rPr>
          <w:rFonts w:asciiTheme="minorHAnsi" w:hAnsiTheme="minorHAnsi" w:cstheme="minorHAnsi"/>
          <w:b/>
          <w:sz w:val="22"/>
          <w:szCs w:val="22"/>
        </w:rPr>
      </w:pPr>
    </w:p>
    <w:p w:rsidR="00F75BD9" w:rsidRDefault="00F75BD9" w:rsidP="00D467A5">
      <w:pPr>
        <w:rPr>
          <w:rFonts w:asciiTheme="minorHAnsi" w:hAnsiTheme="minorHAnsi" w:cstheme="minorHAnsi"/>
          <w:b/>
          <w:sz w:val="22"/>
          <w:szCs w:val="22"/>
        </w:rPr>
      </w:pPr>
    </w:p>
    <w:p w:rsidR="00F75BD9" w:rsidRPr="00F75BD9" w:rsidRDefault="00F75BD9" w:rsidP="00D467A5">
      <w:pPr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</w:p>
    <w:p w:rsidR="00B013B2" w:rsidRPr="00F75BD9" w:rsidRDefault="00B013B2" w:rsidP="00D467A5">
      <w:pPr>
        <w:rPr>
          <w:rFonts w:asciiTheme="minorHAnsi" w:hAnsiTheme="minorHAnsi" w:cstheme="minorHAnsi"/>
          <w:b/>
          <w:sz w:val="22"/>
          <w:szCs w:val="22"/>
        </w:rPr>
      </w:pPr>
    </w:p>
    <w:p w:rsidR="00B013B2" w:rsidRPr="00F75BD9" w:rsidRDefault="00B013B2" w:rsidP="00B013B2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  <w:b/>
          <w:sz w:val="22"/>
          <w:szCs w:val="22"/>
        </w:rPr>
      </w:pPr>
      <w:r w:rsidRPr="00F75BD9">
        <w:rPr>
          <w:rFonts w:asciiTheme="minorHAnsi" w:hAnsiTheme="minorHAnsi" w:cstheme="minorHAnsi"/>
          <w:b/>
          <w:sz w:val="22"/>
          <w:szCs w:val="22"/>
        </w:rPr>
        <w:t>Hodnocení činnosti</w:t>
      </w:r>
    </w:p>
    <w:p w:rsidR="00B013B2" w:rsidRPr="00F75BD9" w:rsidRDefault="00B013B2" w:rsidP="00B013B2">
      <w:pPr>
        <w:rPr>
          <w:rFonts w:asciiTheme="minorHAnsi" w:hAnsiTheme="minorHAnsi" w:cstheme="minorHAnsi"/>
          <w:b/>
          <w:sz w:val="22"/>
          <w:szCs w:val="22"/>
        </w:rPr>
      </w:pP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Hodnocení zájmového vzdělávání, návštěvnosti, cílů, projektů, vedení aj. probíhá na běžných poradách SVČ a v hodnotící zprávě která je zpracovávána každým rokem ředitelkou.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Formy hodnocení zaměstnanců:</w:t>
      </w:r>
    </w:p>
    <w:p w:rsidR="00B013B2" w:rsidRPr="00F75BD9" w:rsidRDefault="00B013B2" w:rsidP="00B013B2">
      <w:pPr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 xml:space="preserve">Pololetní  </w:t>
      </w:r>
      <w:proofErr w:type="spellStart"/>
      <w:r w:rsidRPr="00F75BD9">
        <w:rPr>
          <w:rFonts w:asciiTheme="minorHAnsi" w:hAnsiTheme="minorHAnsi" w:cstheme="minorHAnsi"/>
          <w:sz w:val="22"/>
          <w:szCs w:val="22"/>
        </w:rPr>
        <w:t>autoevaluační</w:t>
      </w:r>
      <w:proofErr w:type="spellEnd"/>
      <w:r w:rsidRPr="00F75BD9">
        <w:rPr>
          <w:rFonts w:asciiTheme="minorHAnsi" w:hAnsiTheme="minorHAnsi" w:cstheme="minorHAnsi"/>
          <w:sz w:val="22"/>
          <w:szCs w:val="22"/>
        </w:rPr>
        <w:t xml:space="preserve"> hodnocení (sebehodnocení)</w:t>
      </w:r>
    </w:p>
    <w:p w:rsidR="00B013B2" w:rsidRPr="00F75BD9" w:rsidRDefault="00B013B2" w:rsidP="00B013B2">
      <w:pPr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vyhodnocování akcí a zájmového vzdělávání obecně – porady SVČ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Hodnocení zaměstnanců SVČ probíhá na základě předem určených plánů kontrol a hodnocení.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Významnou součástí hodnocení jsou kontakty s účastníky vzdělávání, kdy je vždy přihlédnuto k jejich názorům a jejich názory a připomínky jsou jedním z indikátorů hodnocení.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Hodnocení uplynulého roku je základem pro tvorbu plánu na příští rok.</w:t>
      </w: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B013B2" w:rsidRPr="00F75BD9" w:rsidRDefault="00B013B2" w:rsidP="00B013B2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B013B2" w:rsidRPr="00F75BD9" w:rsidRDefault="00B013B2" w:rsidP="00B013B2">
      <w:pPr>
        <w:pStyle w:val="Odstavecseseznamem"/>
        <w:numPr>
          <w:ilvl w:val="0"/>
          <w:numId w:val="24"/>
        </w:numPr>
        <w:rPr>
          <w:rFonts w:asciiTheme="minorHAnsi" w:hAnsiTheme="minorHAnsi" w:cstheme="minorHAnsi"/>
          <w:b/>
          <w:sz w:val="24"/>
          <w:szCs w:val="24"/>
        </w:rPr>
      </w:pPr>
      <w:r w:rsidRPr="00F75BD9">
        <w:rPr>
          <w:rFonts w:asciiTheme="minorHAnsi" w:hAnsiTheme="minorHAnsi" w:cstheme="minorHAnsi"/>
          <w:b/>
          <w:sz w:val="24"/>
          <w:szCs w:val="24"/>
        </w:rPr>
        <w:t>Závěrečná ustanovení</w:t>
      </w:r>
    </w:p>
    <w:p w:rsidR="00B013B2" w:rsidRPr="00F75BD9" w:rsidRDefault="00B013B2" w:rsidP="00B013B2">
      <w:pPr>
        <w:rPr>
          <w:rFonts w:asciiTheme="minorHAnsi" w:hAnsiTheme="minorHAnsi" w:cstheme="minorHAnsi"/>
          <w:b/>
          <w:sz w:val="24"/>
          <w:szCs w:val="24"/>
        </w:rPr>
      </w:pPr>
    </w:p>
    <w:p w:rsidR="00B013B2" w:rsidRPr="00F75BD9" w:rsidRDefault="00B013B2" w:rsidP="00B013B2">
      <w:pPr>
        <w:rPr>
          <w:rFonts w:asciiTheme="minorHAnsi" w:hAnsiTheme="minorHAnsi" w:cstheme="minorHAnsi"/>
          <w:b/>
          <w:sz w:val="24"/>
          <w:szCs w:val="24"/>
        </w:rPr>
      </w:pPr>
    </w:p>
    <w:p w:rsidR="00F75BD9" w:rsidRPr="00F75BD9" w:rsidRDefault="00F75BD9" w:rsidP="00F75BD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Školní vzdělávací program SVČ Mikádo je živý dokument a nemá konečnou podobu. Je průběžně aktualizován podle momentálních podmínek, které mohou v průběhu školního roku vzniknout formou nových verzí ŠVP.</w:t>
      </w:r>
    </w:p>
    <w:p w:rsidR="00F75BD9" w:rsidRPr="00F75BD9" w:rsidRDefault="00F75BD9" w:rsidP="00F75BD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Jednotlivé změny budou vždy projednány na řešitelských p</w:t>
      </w:r>
      <w:r w:rsidRPr="00F75BD9">
        <w:rPr>
          <w:rFonts w:asciiTheme="minorHAnsi" w:hAnsiTheme="minorHAnsi" w:cstheme="minorHAnsi"/>
          <w:sz w:val="22"/>
          <w:szCs w:val="22"/>
        </w:rPr>
        <w:t>oradách zaměstnanců</w:t>
      </w:r>
      <w:r w:rsidRPr="00F75BD9">
        <w:rPr>
          <w:rFonts w:asciiTheme="minorHAnsi" w:hAnsiTheme="minorHAnsi" w:cstheme="minorHAnsi"/>
          <w:sz w:val="22"/>
          <w:szCs w:val="22"/>
        </w:rPr>
        <w:t xml:space="preserve">. </w:t>
      </w:r>
      <w:proofErr w:type="gramStart"/>
      <w:r w:rsidRPr="00F75BD9">
        <w:rPr>
          <w:rFonts w:asciiTheme="minorHAnsi" w:hAnsiTheme="minorHAnsi" w:cstheme="minorHAnsi"/>
          <w:sz w:val="22"/>
          <w:szCs w:val="22"/>
        </w:rPr>
        <w:t>Nové</w:t>
      </w:r>
      <w:proofErr w:type="gramEnd"/>
      <w:r w:rsidRPr="00F75BD9">
        <w:rPr>
          <w:rFonts w:asciiTheme="minorHAnsi" w:hAnsiTheme="minorHAnsi" w:cstheme="minorHAnsi"/>
          <w:sz w:val="22"/>
          <w:szCs w:val="22"/>
        </w:rPr>
        <w:t xml:space="preserve"> verze ŠVP zpracovává ředitelka z podkladů a dle požadavků vedoucích oddělení SVČ.</w:t>
      </w:r>
    </w:p>
    <w:p w:rsidR="00F75BD9" w:rsidRPr="00F75BD9" w:rsidRDefault="00F75BD9" w:rsidP="00F75BD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Tento program je chápán jako materiál, který budeme měnit, dotvářet, renovovat a aktualizovat.</w:t>
      </w:r>
    </w:p>
    <w:p w:rsidR="00F75BD9" w:rsidRPr="00F75BD9" w:rsidRDefault="00F75BD9" w:rsidP="00F75BD9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F75BD9">
        <w:rPr>
          <w:rFonts w:asciiTheme="minorHAnsi" w:hAnsiTheme="minorHAnsi" w:cstheme="minorHAnsi"/>
          <w:sz w:val="22"/>
          <w:szCs w:val="22"/>
        </w:rPr>
        <w:t>Vedoucí oddělení jsou povinni seznámit s platnou verzí ŠVP své podřízené zaměstnance.</w:t>
      </w:r>
    </w:p>
    <w:p w:rsidR="00B013B2" w:rsidRPr="00F75BD9" w:rsidRDefault="00B013B2" w:rsidP="00B013B2">
      <w:pPr>
        <w:rPr>
          <w:rFonts w:asciiTheme="minorHAnsi" w:hAnsiTheme="minorHAnsi" w:cstheme="minorHAnsi"/>
          <w:sz w:val="24"/>
          <w:szCs w:val="24"/>
        </w:rPr>
      </w:pPr>
    </w:p>
    <w:p w:rsidR="00F75BD9" w:rsidRPr="00F75BD9" w:rsidRDefault="00F75BD9" w:rsidP="00B013B2">
      <w:pPr>
        <w:rPr>
          <w:rFonts w:asciiTheme="minorHAnsi" w:hAnsiTheme="minorHAnsi" w:cstheme="minorHAnsi"/>
          <w:sz w:val="24"/>
          <w:szCs w:val="24"/>
        </w:rPr>
      </w:pPr>
    </w:p>
    <w:p w:rsidR="00F75BD9" w:rsidRPr="00F75BD9" w:rsidRDefault="00F75BD9" w:rsidP="00B013B2">
      <w:pPr>
        <w:rPr>
          <w:rFonts w:asciiTheme="minorHAnsi" w:hAnsiTheme="minorHAnsi" w:cstheme="minorHAnsi"/>
          <w:sz w:val="24"/>
          <w:szCs w:val="24"/>
        </w:rPr>
      </w:pPr>
    </w:p>
    <w:p w:rsidR="00F75BD9" w:rsidRPr="00F75BD9" w:rsidRDefault="00F75BD9" w:rsidP="00B013B2">
      <w:pPr>
        <w:rPr>
          <w:rFonts w:asciiTheme="minorHAnsi" w:hAnsiTheme="minorHAnsi" w:cstheme="minorHAnsi"/>
          <w:sz w:val="24"/>
          <w:szCs w:val="24"/>
        </w:rPr>
      </w:pPr>
    </w:p>
    <w:p w:rsidR="00F75BD9" w:rsidRPr="00F75BD9" w:rsidRDefault="00F75BD9" w:rsidP="00B013B2">
      <w:pPr>
        <w:rPr>
          <w:rFonts w:asciiTheme="minorHAnsi" w:hAnsiTheme="minorHAnsi" w:cstheme="minorHAnsi"/>
          <w:sz w:val="24"/>
          <w:szCs w:val="24"/>
        </w:rPr>
      </w:pPr>
    </w:p>
    <w:p w:rsidR="00F75BD9" w:rsidRPr="00F75BD9" w:rsidRDefault="00F75BD9" w:rsidP="00B013B2">
      <w:pPr>
        <w:rPr>
          <w:rFonts w:asciiTheme="minorHAnsi" w:hAnsiTheme="minorHAnsi" w:cstheme="minorHAnsi"/>
          <w:sz w:val="24"/>
          <w:szCs w:val="24"/>
        </w:rPr>
      </w:pPr>
    </w:p>
    <w:p w:rsidR="00F75BD9" w:rsidRPr="00F75BD9" w:rsidRDefault="00F75BD9" w:rsidP="00B013B2">
      <w:pPr>
        <w:rPr>
          <w:rFonts w:asciiTheme="minorHAnsi" w:hAnsiTheme="minorHAnsi" w:cstheme="minorHAnsi"/>
          <w:sz w:val="24"/>
          <w:szCs w:val="24"/>
        </w:rPr>
      </w:pPr>
    </w:p>
    <w:p w:rsidR="00F75BD9" w:rsidRPr="00F75BD9" w:rsidRDefault="00F75BD9" w:rsidP="00B013B2">
      <w:pPr>
        <w:rPr>
          <w:rFonts w:asciiTheme="minorHAnsi" w:hAnsiTheme="minorHAnsi" w:cstheme="minorHAnsi"/>
          <w:sz w:val="24"/>
          <w:szCs w:val="24"/>
        </w:rPr>
      </w:pPr>
    </w:p>
    <w:p w:rsidR="00F75BD9" w:rsidRPr="00F75BD9" w:rsidRDefault="00F75BD9" w:rsidP="00B013B2">
      <w:pPr>
        <w:rPr>
          <w:rFonts w:asciiTheme="minorHAnsi" w:hAnsiTheme="minorHAnsi" w:cstheme="minorHAnsi"/>
          <w:sz w:val="22"/>
          <w:szCs w:val="22"/>
        </w:rPr>
      </w:pPr>
    </w:p>
    <w:sectPr w:rsidR="00F75BD9" w:rsidRPr="00F75BD9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2267" w:right="1133" w:bottom="2267" w:left="1133" w:header="1134" w:footer="1134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280F" w:rsidRDefault="003A67C0">
      <w:pPr>
        <w:spacing w:line="240" w:lineRule="auto"/>
      </w:pPr>
      <w:r>
        <w:separator/>
      </w:r>
    </w:p>
  </w:endnote>
  <w:endnote w:type="continuationSeparator" w:id="0">
    <w:p w:rsidR="0055280F" w:rsidRDefault="003A67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tserrat Medium">
    <w:altName w:val="Times New Roman"/>
    <w:charset w:val="00"/>
    <w:family w:val="auto"/>
    <w:pitch w:val="default"/>
  </w:font>
  <w:font w:name="Montserrat Bol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ontserrat">
    <w:charset w:val="00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E9" w:rsidRDefault="00BC6AE9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b/>
        <w:color w:val="00316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E9" w:rsidRDefault="00BC6AE9">
    <w:pPr>
      <w:tabs>
        <w:tab w:val="center" w:pos="4536"/>
        <w:tab w:val="right" w:pos="9072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280F" w:rsidRDefault="003A67C0">
      <w:pPr>
        <w:spacing w:line="240" w:lineRule="auto"/>
      </w:pPr>
      <w:r>
        <w:separator/>
      </w:r>
    </w:p>
  </w:footnote>
  <w:footnote w:type="continuationSeparator" w:id="0">
    <w:p w:rsidR="0055280F" w:rsidRDefault="003A67C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E9" w:rsidRDefault="003A67C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3160"/>
      </w:rPr>
    </w:pPr>
    <w:r>
      <w:rPr>
        <w:noProof/>
        <w:color w:val="003160"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page">
            <wp:posOffset>491490</wp:posOffset>
          </wp:positionH>
          <wp:positionV relativeFrom="page">
            <wp:posOffset>720090</wp:posOffset>
          </wp:positionV>
          <wp:extent cx="865822" cy="503385"/>
          <wp:effectExtent l="0" t="0" r="0" b="0"/>
          <wp:wrapNone/>
          <wp:docPr id="104219989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5822" cy="5033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C6AE9" w:rsidRDefault="00BC6AE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316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AE9" w:rsidRDefault="003A67C0">
    <w:pPr>
      <w:tabs>
        <w:tab w:val="center" w:pos="4536"/>
        <w:tab w:val="right" w:pos="9072"/>
      </w:tabs>
      <w:jc w:val="right"/>
    </w:pPr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page">
            <wp:posOffset>531975</wp:posOffset>
          </wp:positionH>
          <wp:positionV relativeFrom="page">
            <wp:posOffset>529590</wp:posOffset>
          </wp:positionV>
          <wp:extent cx="1724025" cy="523212"/>
          <wp:effectExtent l="0" t="0" r="0" b="0"/>
          <wp:wrapNone/>
          <wp:docPr id="1042199896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24025" cy="52321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proofErr w:type="gramStart"/>
    <w:r>
      <w:t>www.svc-mikado</w:t>
    </w:r>
    <w:proofErr w:type="gramEnd"/>
    <w:r>
      <w:t>.cz</w:t>
    </w:r>
  </w:p>
  <w:p w:rsidR="00BC6AE9" w:rsidRDefault="00BC6AE9">
    <w:pPr>
      <w:widowControl w:val="0"/>
      <w:pBdr>
        <w:top w:val="nil"/>
        <w:left w:val="nil"/>
        <w:bottom w:val="nil"/>
        <w:right w:val="nil"/>
        <w:between w:val="nil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56B0"/>
    <w:multiLevelType w:val="singleLevel"/>
    <w:tmpl w:val="E68626B2"/>
    <w:lvl w:ilvl="0">
      <w:start w:val="1"/>
      <w:numFmt w:val="lowerLetter"/>
      <w:lvlText w:val="%1)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1" w15:restartNumberingAfterBreak="0">
    <w:nsid w:val="01B11BD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84F7F83"/>
    <w:multiLevelType w:val="hybridMultilevel"/>
    <w:tmpl w:val="C8B0B626"/>
    <w:lvl w:ilvl="0" w:tplc="B91043B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08E85EF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A3528C"/>
    <w:multiLevelType w:val="hybridMultilevel"/>
    <w:tmpl w:val="2DF215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45164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3AF4BEE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A4F0032"/>
    <w:multiLevelType w:val="hybridMultilevel"/>
    <w:tmpl w:val="57582B38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B2F0DA0"/>
    <w:multiLevelType w:val="hybridMultilevel"/>
    <w:tmpl w:val="AEFCAC62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DA57FCB"/>
    <w:multiLevelType w:val="hybridMultilevel"/>
    <w:tmpl w:val="A490AB6C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C540CC"/>
    <w:multiLevelType w:val="hybridMultilevel"/>
    <w:tmpl w:val="11A4FD76"/>
    <w:lvl w:ilvl="0" w:tplc="7FC408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5056C09"/>
    <w:multiLevelType w:val="hybridMultilevel"/>
    <w:tmpl w:val="A62219D2"/>
    <w:lvl w:ilvl="0" w:tplc="3788C778">
      <w:start w:val="1"/>
      <w:numFmt w:val="decimal"/>
      <w:lvlText w:val="%1."/>
      <w:lvlJc w:val="left"/>
      <w:pPr>
        <w:tabs>
          <w:tab w:val="num" w:pos="1098"/>
        </w:tabs>
        <w:ind w:left="1098" w:hanging="390"/>
      </w:pPr>
      <w:rPr>
        <w:rFonts w:hint="default"/>
      </w:rPr>
    </w:lvl>
    <w:lvl w:ilvl="1" w:tplc="EBFA9450">
      <w:start w:val="10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 w15:restartNumberingAfterBreak="0">
    <w:nsid w:val="25600001"/>
    <w:multiLevelType w:val="hybridMultilevel"/>
    <w:tmpl w:val="FCA4D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964E2C"/>
    <w:multiLevelType w:val="singleLevel"/>
    <w:tmpl w:val="61AC959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3197592"/>
    <w:multiLevelType w:val="hybridMultilevel"/>
    <w:tmpl w:val="A656A97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791008"/>
    <w:multiLevelType w:val="hybridMultilevel"/>
    <w:tmpl w:val="57501A9C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836224"/>
    <w:multiLevelType w:val="hybridMultilevel"/>
    <w:tmpl w:val="69A8CA3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BA4FC7"/>
    <w:multiLevelType w:val="hybridMultilevel"/>
    <w:tmpl w:val="440CDCD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EF748C"/>
    <w:multiLevelType w:val="hybridMultilevel"/>
    <w:tmpl w:val="E234A1B0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5EE6E81"/>
    <w:multiLevelType w:val="hybridMultilevel"/>
    <w:tmpl w:val="F64ED674"/>
    <w:lvl w:ilvl="0" w:tplc="CD642078">
      <w:start w:val="1"/>
      <w:numFmt w:val="lowerLetter"/>
      <w:lvlText w:val="%1)"/>
      <w:lvlJc w:val="left"/>
      <w:pPr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AB34F1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4BAC4F75"/>
    <w:multiLevelType w:val="hybridMultilevel"/>
    <w:tmpl w:val="DD32604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BBB7875"/>
    <w:multiLevelType w:val="hybridMultilevel"/>
    <w:tmpl w:val="5F92FED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967E13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51631AE1"/>
    <w:multiLevelType w:val="hybridMultilevel"/>
    <w:tmpl w:val="B8D65E7E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5974AC6"/>
    <w:multiLevelType w:val="hybridMultilevel"/>
    <w:tmpl w:val="9640B9CA"/>
    <w:lvl w:ilvl="0" w:tplc="040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70A5E62"/>
    <w:multiLevelType w:val="singleLevel"/>
    <w:tmpl w:val="3C04E2A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D3A5019"/>
    <w:multiLevelType w:val="hybridMultilevel"/>
    <w:tmpl w:val="508ED3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C64C57"/>
    <w:multiLevelType w:val="hybridMultilevel"/>
    <w:tmpl w:val="B97E8A9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F40596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63864654"/>
    <w:multiLevelType w:val="hybridMultilevel"/>
    <w:tmpl w:val="DD581A9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8403BF6"/>
    <w:multiLevelType w:val="singleLevel"/>
    <w:tmpl w:val="031463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</w:abstractNum>
  <w:abstractNum w:abstractNumId="32" w15:restartNumberingAfterBreak="0">
    <w:nsid w:val="69162E4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A3376D0"/>
    <w:multiLevelType w:val="hybridMultilevel"/>
    <w:tmpl w:val="0C149BD8"/>
    <w:lvl w:ilvl="0" w:tplc="0405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4" w15:restartNumberingAfterBreak="0">
    <w:nsid w:val="6A477F0F"/>
    <w:multiLevelType w:val="singleLevel"/>
    <w:tmpl w:val="505420F6"/>
    <w:lvl w:ilvl="0">
      <w:start w:val="1"/>
      <w:numFmt w:val="lowerLetter"/>
      <w:lvlText w:val="%1)"/>
      <w:lvlJc w:val="left"/>
      <w:pPr>
        <w:tabs>
          <w:tab w:val="num" w:pos="585"/>
        </w:tabs>
        <w:ind w:left="585" w:hanging="585"/>
      </w:pPr>
      <w:rPr>
        <w:rFonts w:hint="default"/>
      </w:rPr>
    </w:lvl>
  </w:abstractNum>
  <w:abstractNum w:abstractNumId="35" w15:restartNumberingAfterBreak="0">
    <w:nsid w:val="6AFE5F61"/>
    <w:multiLevelType w:val="hybridMultilevel"/>
    <w:tmpl w:val="8BFCE582"/>
    <w:lvl w:ilvl="0" w:tplc="8878D8CC">
      <w:start w:val="7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6" w15:restartNumberingAfterBreak="0">
    <w:nsid w:val="6F5A2CE9"/>
    <w:multiLevelType w:val="hybridMultilevel"/>
    <w:tmpl w:val="283C08B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BE7D9C"/>
    <w:multiLevelType w:val="hybridMultilevel"/>
    <w:tmpl w:val="029EADEE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0D508C"/>
    <w:multiLevelType w:val="singleLevel"/>
    <w:tmpl w:val="AE403AB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u w:val="single"/>
      </w:rPr>
    </w:lvl>
  </w:abstractNum>
  <w:abstractNum w:abstractNumId="39" w15:restartNumberingAfterBreak="0">
    <w:nsid w:val="712B556C"/>
    <w:multiLevelType w:val="hybridMultilevel"/>
    <w:tmpl w:val="B1A475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184EB8"/>
    <w:multiLevelType w:val="hybridMultilevel"/>
    <w:tmpl w:val="980A6582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D5352A"/>
    <w:multiLevelType w:val="hybridMultilevel"/>
    <w:tmpl w:val="7766FB84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4"/>
  </w:num>
  <w:num w:numId="3">
    <w:abstractNumId w:val="0"/>
  </w:num>
  <w:num w:numId="4">
    <w:abstractNumId w:val="38"/>
  </w:num>
  <w:num w:numId="5">
    <w:abstractNumId w:val="3"/>
  </w:num>
  <w:num w:numId="6">
    <w:abstractNumId w:val="6"/>
  </w:num>
  <w:num w:numId="7">
    <w:abstractNumId w:val="13"/>
  </w:num>
  <w:num w:numId="8">
    <w:abstractNumId w:val="31"/>
  </w:num>
  <w:num w:numId="9">
    <w:abstractNumId w:val="23"/>
  </w:num>
  <w:num w:numId="10">
    <w:abstractNumId w:val="29"/>
  </w:num>
  <w:num w:numId="11">
    <w:abstractNumId w:val="32"/>
  </w:num>
  <w:num w:numId="12">
    <w:abstractNumId w:val="20"/>
  </w:num>
  <w:num w:numId="13">
    <w:abstractNumId w:val="1"/>
  </w:num>
  <w:num w:numId="14">
    <w:abstractNumId w:val="26"/>
  </w:num>
  <w:num w:numId="15">
    <w:abstractNumId w:val="14"/>
  </w:num>
  <w:num w:numId="16">
    <w:abstractNumId w:val="17"/>
  </w:num>
  <w:num w:numId="17">
    <w:abstractNumId w:val="15"/>
  </w:num>
  <w:num w:numId="18">
    <w:abstractNumId w:val="35"/>
  </w:num>
  <w:num w:numId="19">
    <w:abstractNumId w:val="39"/>
  </w:num>
  <w:num w:numId="20">
    <w:abstractNumId w:val="10"/>
  </w:num>
  <w:num w:numId="21">
    <w:abstractNumId w:val="2"/>
  </w:num>
  <w:num w:numId="22">
    <w:abstractNumId w:val="4"/>
  </w:num>
  <w:num w:numId="23">
    <w:abstractNumId w:val="11"/>
  </w:num>
  <w:num w:numId="24">
    <w:abstractNumId w:val="12"/>
  </w:num>
  <w:num w:numId="25">
    <w:abstractNumId w:val="16"/>
  </w:num>
  <w:num w:numId="26">
    <w:abstractNumId w:val="19"/>
  </w:num>
  <w:num w:numId="27">
    <w:abstractNumId w:val="40"/>
  </w:num>
  <w:num w:numId="28">
    <w:abstractNumId w:val="37"/>
  </w:num>
  <w:num w:numId="29">
    <w:abstractNumId w:val="22"/>
  </w:num>
  <w:num w:numId="30">
    <w:abstractNumId w:val="28"/>
  </w:num>
  <w:num w:numId="31">
    <w:abstractNumId w:val="30"/>
  </w:num>
  <w:num w:numId="32">
    <w:abstractNumId w:val="21"/>
  </w:num>
  <w:num w:numId="33">
    <w:abstractNumId w:val="27"/>
  </w:num>
  <w:num w:numId="34">
    <w:abstractNumId w:val="41"/>
  </w:num>
  <w:num w:numId="35">
    <w:abstractNumId w:val="33"/>
  </w:num>
  <w:num w:numId="36">
    <w:abstractNumId w:val="18"/>
  </w:num>
  <w:num w:numId="37">
    <w:abstractNumId w:val="25"/>
  </w:num>
  <w:num w:numId="38">
    <w:abstractNumId w:val="9"/>
  </w:num>
  <w:num w:numId="39">
    <w:abstractNumId w:val="24"/>
  </w:num>
  <w:num w:numId="40">
    <w:abstractNumId w:val="7"/>
  </w:num>
  <w:num w:numId="41">
    <w:abstractNumId w:val="8"/>
  </w:num>
  <w:num w:numId="42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AE9"/>
    <w:rsid w:val="002A666B"/>
    <w:rsid w:val="003A67C0"/>
    <w:rsid w:val="0055280F"/>
    <w:rsid w:val="00810144"/>
    <w:rsid w:val="00B013B2"/>
    <w:rsid w:val="00B846B9"/>
    <w:rsid w:val="00BC6AE9"/>
    <w:rsid w:val="00C349E2"/>
    <w:rsid w:val="00D467A5"/>
    <w:rsid w:val="00E354C7"/>
    <w:rsid w:val="00F75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390598A"/>
  <w15:docId w15:val="{FA2D761D-ACA4-44D5-A3AC-2A744F95B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ontserrat Medium" w:eastAsia="Montserrat Medium" w:hAnsi="Montserrat Medium" w:cs="Montserrat Medium"/>
        <w:color w:val="101820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2601"/>
  </w:style>
  <w:style w:type="paragraph" w:styleId="Nadpis1">
    <w:name w:val="heading 1"/>
    <w:basedOn w:val="Normln"/>
    <w:next w:val="Normln"/>
    <w:link w:val="Nadpis1Char"/>
    <w:uiPriority w:val="9"/>
    <w:qFormat/>
    <w:rsid w:val="00A01AD8"/>
    <w:pPr>
      <w:keepNext/>
      <w:keepLines/>
      <w:spacing w:before="240"/>
      <w:outlineLvl w:val="0"/>
    </w:pPr>
    <w:rPr>
      <w:rFonts w:ascii="Montserrat Bold" w:eastAsiaTheme="majorEastAsia" w:hAnsi="Montserrat Bold" w:cstheme="majorBidi"/>
      <w:color w:val="003366"/>
      <w:sz w:val="48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01AD8"/>
    <w:pPr>
      <w:keepNext/>
      <w:keepLines/>
      <w:spacing w:before="40"/>
      <w:outlineLvl w:val="1"/>
    </w:pPr>
    <w:rPr>
      <w:rFonts w:ascii="Montserrat Bold" w:eastAsiaTheme="majorEastAsia" w:hAnsi="Montserrat Bold" w:cstheme="majorBidi"/>
      <w:color w:val="003366"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01AD8"/>
    <w:pPr>
      <w:keepNext/>
      <w:keepLines/>
      <w:spacing w:before="40"/>
      <w:outlineLvl w:val="2"/>
    </w:pPr>
    <w:rPr>
      <w:rFonts w:ascii="Montserrat Bold" w:eastAsiaTheme="majorEastAsia" w:hAnsi="Montserrat Bold" w:cstheme="majorBidi"/>
      <w:color w:val="003366"/>
      <w:sz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01AD8"/>
    <w:pPr>
      <w:keepNext/>
      <w:keepLines/>
      <w:spacing w:before="40"/>
      <w:outlineLvl w:val="3"/>
    </w:pPr>
    <w:rPr>
      <w:rFonts w:ascii="Montserrat Bold" w:eastAsiaTheme="majorEastAsia" w:hAnsi="Montserrat Bold" w:cstheme="majorBidi"/>
      <w:iCs/>
      <w:color w:val="003366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link w:val="NzevChar"/>
    <w:qFormat/>
    <w:rsid w:val="00A01AD8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8243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82439"/>
  </w:style>
  <w:style w:type="paragraph" w:styleId="Zpat">
    <w:name w:val="footer"/>
    <w:basedOn w:val="Normln"/>
    <w:link w:val="ZpatChar"/>
    <w:uiPriority w:val="99"/>
    <w:unhideWhenUsed/>
    <w:rsid w:val="0018243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82439"/>
  </w:style>
  <w:style w:type="table" w:styleId="Mkatabulky">
    <w:name w:val="Table Grid"/>
    <w:basedOn w:val="Normlntabulka"/>
    <w:uiPriority w:val="39"/>
    <w:rsid w:val="00E073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E073E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adpis1Char">
    <w:name w:val="Nadpis 1 Char"/>
    <w:basedOn w:val="Standardnpsmoodstavce"/>
    <w:link w:val="Nadpis1"/>
    <w:uiPriority w:val="9"/>
    <w:rsid w:val="00A01AD8"/>
    <w:rPr>
      <w:rFonts w:ascii="Montserrat Bold" w:eastAsiaTheme="majorEastAsia" w:hAnsi="Montserrat Bold" w:cstheme="majorBidi"/>
      <w:color w:val="003366"/>
      <w:sz w:val="48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A01AD8"/>
    <w:rPr>
      <w:rFonts w:ascii="Montserrat Bold" w:eastAsiaTheme="majorEastAsia" w:hAnsi="Montserrat Bold" w:cstheme="majorBidi"/>
      <w:color w:val="003366"/>
      <w:sz w:val="32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01AD8"/>
    <w:rPr>
      <w:rFonts w:ascii="Montserrat Bold" w:eastAsiaTheme="majorEastAsia" w:hAnsi="Montserrat Bold" w:cstheme="majorBidi"/>
      <w:color w:val="003366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01AD8"/>
    <w:rPr>
      <w:rFonts w:ascii="Montserrat Bold" w:eastAsiaTheme="majorEastAsia" w:hAnsi="Montserrat Bold" w:cstheme="majorBidi"/>
      <w:iCs/>
      <w:color w:val="003366"/>
      <w:sz w:val="20"/>
    </w:rPr>
  </w:style>
  <w:style w:type="character" w:customStyle="1" w:styleId="NzevChar">
    <w:name w:val="Název Char"/>
    <w:basedOn w:val="Standardnpsmoodstavce"/>
    <w:link w:val="Nzev"/>
    <w:uiPriority w:val="10"/>
    <w:rsid w:val="00A01A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Citt">
    <w:name w:val="Quote"/>
    <w:basedOn w:val="Normln"/>
    <w:next w:val="Normln"/>
    <w:link w:val="CittChar"/>
    <w:uiPriority w:val="29"/>
    <w:qFormat/>
    <w:rsid w:val="00A01AD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01AD8"/>
    <w:rPr>
      <w:rFonts w:ascii="Montserrat" w:hAnsi="Montserrat"/>
      <w:i/>
      <w:iCs/>
      <w:color w:val="404040" w:themeColor="text1" w:themeTint="BF"/>
      <w:sz w:val="20"/>
    </w:rPr>
  </w:style>
  <w:style w:type="paragraph" w:styleId="Podnadpis">
    <w:name w:val="Subtitle"/>
    <w:basedOn w:val="Normln"/>
    <w:next w:val="Normln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Zkladntext">
    <w:name w:val="Body Text"/>
    <w:basedOn w:val="Normln"/>
    <w:link w:val="ZkladntextChar"/>
    <w:rsid w:val="00810144"/>
    <w:pPr>
      <w:spacing w:line="240" w:lineRule="auto"/>
    </w:pPr>
    <w:rPr>
      <w:rFonts w:ascii="Times New Roman" w:eastAsia="Times New Roman" w:hAnsi="Times New Roman" w:cs="Times New Roman"/>
      <w:i/>
      <w:color w:val="auto"/>
      <w:sz w:val="22"/>
    </w:rPr>
  </w:style>
  <w:style w:type="character" w:customStyle="1" w:styleId="ZkladntextChar">
    <w:name w:val="Základní text Char"/>
    <w:basedOn w:val="Standardnpsmoodstavce"/>
    <w:link w:val="Zkladntext"/>
    <w:rsid w:val="00810144"/>
    <w:rPr>
      <w:rFonts w:ascii="Times New Roman" w:eastAsia="Times New Roman" w:hAnsi="Times New Roman" w:cs="Times New Roman"/>
      <w:i/>
      <w:color w:val="auto"/>
      <w:sz w:val="22"/>
    </w:rPr>
  </w:style>
  <w:style w:type="paragraph" w:styleId="Zkladntext2">
    <w:name w:val="Body Text 2"/>
    <w:basedOn w:val="Normln"/>
    <w:link w:val="Zkladntext2Char"/>
    <w:rsid w:val="00810144"/>
    <w:pPr>
      <w:spacing w:line="240" w:lineRule="auto"/>
      <w:jc w:val="both"/>
    </w:pPr>
    <w:rPr>
      <w:rFonts w:ascii="Times New Roman" w:eastAsia="Times New Roman" w:hAnsi="Times New Roman" w:cs="Times New Roman"/>
      <w:i/>
      <w:color w:val="auto"/>
      <w:sz w:val="22"/>
    </w:rPr>
  </w:style>
  <w:style w:type="character" w:customStyle="1" w:styleId="Zkladntext2Char">
    <w:name w:val="Základní text 2 Char"/>
    <w:basedOn w:val="Standardnpsmoodstavce"/>
    <w:link w:val="Zkladntext2"/>
    <w:rsid w:val="00810144"/>
    <w:rPr>
      <w:rFonts w:ascii="Times New Roman" w:eastAsia="Times New Roman" w:hAnsi="Times New Roman" w:cs="Times New Roman"/>
      <w:i/>
      <w:color w:val="auto"/>
      <w:sz w:val="22"/>
    </w:rPr>
  </w:style>
  <w:style w:type="paragraph" w:styleId="Odstavecseseznamem">
    <w:name w:val="List Paragraph"/>
    <w:basedOn w:val="Normln"/>
    <w:uiPriority w:val="34"/>
    <w:qFormat/>
    <w:rsid w:val="00C349E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349E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49E2"/>
    <w:rPr>
      <w:rFonts w:ascii="Segoe UI" w:hAnsi="Segoe UI" w:cs="Segoe UI"/>
      <w:sz w:val="18"/>
      <w:szCs w:val="18"/>
    </w:rPr>
  </w:style>
  <w:style w:type="character" w:styleId="Hypertextovodkaz">
    <w:name w:val="Hyperlink"/>
    <w:rsid w:val="00F75B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cy/GTsDjEvqp3DKQptuO2v+4ZqQ==">CgMxLjA4AHIhMUxhZEI2VG1ORzNwLXVHOUh2UFE5ZHRJZE5fQzduVXF2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3144</Words>
  <Characters>18553</Characters>
  <Application>Microsoft Office Word</Application>
  <DocSecurity>0</DocSecurity>
  <Lines>154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Vojtěch Štěpánek</dc:creator>
  <cp:lastModifiedBy>Helena Kejzlarova</cp:lastModifiedBy>
  <cp:revision>2</cp:revision>
  <cp:lastPrinted>2025-11-06T08:23:00Z</cp:lastPrinted>
  <dcterms:created xsi:type="dcterms:W3CDTF">2025-11-11T11:16:00Z</dcterms:created>
  <dcterms:modified xsi:type="dcterms:W3CDTF">2025-11-11T11:16:00Z</dcterms:modified>
</cp:coreProperties>
</file>