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0D4" w:rsidRDefault="00C3730E" w:rsidP="00341DC2">
      <w:pPr>
        <w:jc w:val="center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341DC2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JAK POSTUPOVAT PŘI ODHLÁŠENÍ NEBO VRÁCENÍ UHRAZENÉHO ÚČASTNICKÉHO POPLATKU?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Na webových stránkách Mikáda ve složce</w:t>
      </w:r>
      <w:r w:rsidR="00341DC2">
        <w:rPr>
          <w:rFonts w:ascii="Arial" w:hAnsi="Arial" w:cs="Arial"/>
          <w:color w:val="000000"/>
          <w:sz w:val="26"/>
          <w:szCs w:val="26"/>
          <w:shd w:val="clear" w:color="auto" w:fill="FFFFFF"/>
        </w:rPr>
        <w:t>: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hyperlink r:id="rId4" w:history="1">
        <w:r w:rsidR="00341DC2">
          <w:rPr>
            <w:rStyle w:val="Hypertextovodkaz"/>
            <w:rFonts w:ascii="Arial" w:hAnsi="Arial" w:cs="Arial"/>
            <w:sz w:val="26"/>
            <w:szCs w:val="26"/>
            <w:shd w:val="clear" w:color="auto" w:fill="FFFFFF"/>
          </w:rPr>
          <w:t>D</w:t>
        </w:r>
        <w:r w:rsidRPr="00341DC2">
          <w:rPr>
            <w:rStyle w:val="Hypertextovodkaz"/>
            <w:rFonts w:ascii="Arial" w:hAnsi="Arial" w:cs="Arial"/>
            <w:sz w:val="26"/>
            <w:szCs w:val="26"/>
            <w:shd w:val="clear" w:color="auto" w:fill="FFFFFF"/>
          </w:rPr>
          <w:t>okumenty</w:t>
        </w:r>
        <w:r w:rsidR="00341DC2">
          <w:rPr>
            <w:rStyle w:val="Hypertextovodkaz"/>
            <w:rFonts w:ascii="Arial" w:hAnsi="Arial" w:cs="Arial"/>
            <w:sz w:val="26"/>
            <w:szCs w:val="26"/>
            <w:shd w:val="clear" w:color="auto" w:fill="FFFFFF"/>
          </w:rPr>
          <w:t xml:space="preserve"> ke stažení</w:t>
        </w:r>
        <w:r w:rsidRPr="00341DC2">
          <w:rPr>
            <w:rStyle w:val="Hypertextovodkaz"/>
            <w:rFonts w:ascii="Arial" w:hAnsi="Arial" w:cs="Arial"/>
            <w:sz w:val="26"/>
            <w:szCs w:val="26"/>
            <w:shd w:val="clear" w:color="auto" w:fill="FFFFFF"/>
          </w:rPr>
          <w:t xml:space="preserve"> si stáhněte formulář</w:t>
        </w:r>
      </w:hyperlink>
      <w:r w:rsidR="00341DC2">
        <w:rPr>
          <w:rFonts w:ascii="Arial" w:hAnsi="Arial" w:cs="Arial"/>
          <w:color w:val="000000"/>
          <w:sz w:val="26"/>
          <w:szCs w:val="26"/>
          <w:shd w:val="clear" w:color="auto" w:fill="FFFFFF"/>
        </w:rPr>
        <w:t>/ pož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ádejte o něj emailem</w:t>
      </w:r>
      <w:r w:rsidR="00341D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(</w:t>
      </w:r>
      <w:hyperlink r:id="rId5" w:history="1">
        <w:r w:rsidR="00341DC2" w:rsidRPr="001E4C22">
          <w:rPr>
            <w:rStyle w:val="Hypertextovodkaz"/>
            <w:rFonts w:ascii="Arial" w:hAnsi="Arial" w:cs="Arial"/>
            <w:sz w:val="26"/>
            <w:szCs w:val="26"/>
            <w:shd w:val="clear" w:color="auto" w:fill="FFFFFF"/>
          </w:rPr>
          <w:t>zuzana@svc-mikado.cz</w:t>
        </w:r>
      </w:hyperlink>
      <w:r w:rsidR="00341DC2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),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"Žádost o vrácení účastnického poplatku ". Ten, prosím, vyplňte a předejte na recepci Mikáda (případně pošlete poštou). V případě, že budou údaje odpovídat, peníze vám obratem vrátíme, v opačném případě vás bude kontaktovat pracovník Mikáda.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Upozorňujeme, že účastnické poplatky vracíme pouze v případě vážných důvodů (dlouhodobá nemoc, změna bydliště apod.) nebo důvodů na straně Mikáda.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V případě, že je důvodem odhlášení z kurzu dlouhodobá nemoc účastníka, je potřeba doložit potvrzení od lékaře.  </w:t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</w:rPr>
        <w:br/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Účastníka, který se čtyřikrát po sobě nezúčastnil činnosti zájmového útvaru (kurzu) a neinformoval Mikádo o důvodech své neúčasti, </w:t>
      </w:r>
      <w:r w:rsidR="00341DC2">
        <w:rPr>
          <w:rFonts w:ascii="Arial" w:hAnsi="Arial" w:cs="Arial"/>
          <w:color w:val="000000"/>
          <w:sz w:val="26"/>
          <w:szCs w:val="26"/>
          <w:shd w:val="clear" w:color="auto" w:fill="FFFFFF"/>
        </w:rPr>
        <w:t>nevra</w:t>
      </w:r>
      <w:r w:rsidR="00F04C0B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címe poplatek za neodhlášenou </w:t>
      </w:r>
      <w:r w:rsidR="00341DC2">
        <w:rPr>
          <w:rFonts w:ascii="Arial" w:hAnsi="Arial" w:cs="Arial"/>
          <w:color w:val="000000"/>
          <w:sz w:val="26"/>
          <w:szCs w:val="26"/>
          <w:shd w:val="clear" w:color="auto" w:fill="FFFFFF"/>
        </w:rPr>
        <w:t>období.</w:t>
      </w:r>
    </w:p>
    <w:p w:rsidR="0032077E" w:rsidRDefault="0032077E" w:rsidP="00341DC2">
      <w:pPr>
        <w:jc w:val="center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32077E" w:rsidRPr="0032077E" w:rsidRDefault="0032077E" w:rsidP="0032077E">
      <w:pPr>
        <w:jc w:val="center"/>
        <w:rPr>
          <w:rFonts w:ascii="Arial" w:hAnsi="Arial" w:cs="Arial"/>
          <w:b/>
          <w:sz w:val="26"/>
          <w:szCs w:val="26"/>
        </w:rPr>
      </w:pPr>
      <w:r w:rsidRPr="0032077E">
        <w:rPr>
          <w:rFonts w:ascii="Arial" w:hAnsi="Arial" w:cs="Arial"/>
          <w:b/>
          <w:sz w:val="26"/>
          <w:szCs w:val="26"/>
        </w:rPr>
        <w:t xml:space="preserve">Poplatek je vždy ponížen o manipulační poplatek </w:t>
      </w:r>
      <w:proofErr w:type="gramStart"/>
      <w:r w:rsidRPr="0032077E">
        <w:rPr>
          <w:rFonts w:ascii="Arial" w:hAnsi="Arial" w:cs="Arial"/>
          <w:b/>
          <w:sz w:val="26"/>
          <w:szCs w:val="26"/>
        </w:rPr>
        <w:t>300,- . Pokud</w:t>
      </w:r>
      <w:proofErr w:type="gramEnd"/>
      <w:r w:rsidRPr="0032077E">
        <w:rPr>
          <w:rFonts w:ascii="Arial" w:hAnsi="Arial" w:cs="Arial"/>
          <w:b/>
          <w:sz w:val="26"/>
          <w:szCs w:val="26"/>
        </w:rPr>
        <w:t xml:space="preserve"> se odhlásíte v druhém pololetí, částka bude ponížená o manipulační poplatek a první pololetí.</w:t>
      </w:r>
      <w:bookmarkStart w:id="0" w:name="_GoBack"/>
      <w:bookmarkEnd w:id="0"/>
    </w:p>
    <w:p w:rsidR="0032077E" w:rsidRDefault="0032077E" w:rsidP="00341DC2">
      <w:pPr>
        <w:jc w:val="center"/>
      </w:pPr>
    </w:p>
    <w:sectPr w:rsidR="00320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30E"/>
    <w:rsid w:val="0032077E"/>
    <w:rsid w:val="00341DC2"/>
    <w:rsid w:val="006A50D4"/>
    <w:rsid w:val="00C276EF"/>
    <w:rsid w:val="00C3730E"/>
    <w:rsid w:val="00F0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5D8300-F4A2-4449-A21C-5A84307BA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41D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uzana@svc-mikado.cz" TargetMode="External"/><Relationship Id="rId4" Type="http://schemas.openxmlformats.org/officeDocument/2006/relationships/hyperlink" Target="https://www.svc-mikado.cz/caste-dotazy-dokumenty-ke-stazeni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Mikado</dc:creator>
  <cp:keywords/>
  <dc:description/>
  <cp:lastModifiedBy>Admin</cp:lastModifiedBy>
  <cp:revision>2</cp:revision>
  <dcterms:created xsi:type="dcterms:W3CDTF">2022-07-04T08:08:00Z</dcterms:created>
  <dcterms:modified xsi:type="dcterms:W3CDTF">2022-07-04T08:08:00Z</dcterms:modified>
</cp:coreProperties>
</file>